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C5EA649" w14:textId="77777777" w:rsidR="00B66745" w:rsidRDefault="00E22802" w:rsidP="00E22802">
      <w:pPr>
        <w:pStyle w:val="Normln1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</w:t>
      </w:r>
    </w:p>
    <w:p w14:paraId="061E2EC4" w14:textId="77777777" w:rsidR="00A82BB9" w:rsidRDefault="00A82BB9" w:rsidP="00A82BB9">
      <w:pPr>
        <w:jc w:val="center"/>
        <w:rPr>
          <w:b/>
          <w:bCs/>
          <w:color w:val="000000"/>
          <w:u w:val="single"/>
          <w:shd w:val="clear" w:color="auto" w:fill="FFFFFF"/>
        </w:rPr>
      </w:pPr>
    </w:p>
    <w:p w14:paraId="4EF4CC93" w14:textId="77777777" w:rsidR="00A82BB9" w:rsidRDefault="00A82BB9" w:rsidP="00A82BB9">
      <w:pPr>
        <w:jc w:val="center"/>
        <w:rPr>
          <w:b/>
          <w:bCs/>
          <w:color w:val="000000"/>
          <w:u w:val="single"/>
          <w:shd w:val="clear" w:color="auto" w:fill="FFFFFF"/>
        </w:rPr>
      </w:pPr>
    </w:p>
    <w:p w14:paraId="20590629" w14:textId="77777777" w:rsidR="00A82BB9" w:rsidRDefault="00A82BB9" w:rsidP="00A82BB9">
      <w:pPr>
        <w:jc w:val="center"/>
        <w:rPr>
          <w:b/>
          <w:bCs/>
          <w:color w:val="000000"/>
          <w:u w:val="single"/>
          <w:shd w:val="clear" w:color="auto" w:fill="FFFFFF"/>
        </w:rPr>
      </w:pPr>
    </w:p>
    <w:p w14:paraId="124E15CF" w14:textId="77777777" w:rsidR="00A82BB9" w:rsidRDefault="00A82BB9" w:rsidP="00A82BB9">
      <w:pPr>
        <w:jc w:val="center"/>
        <w:rPr>
          <w:b/>
          <w:bCs/>
          <w:color w:val="000000"/>
          <w:u w:val="single"/>
          <w:shd w:val="clear" w:color="auto" w:fill="FFFFFF"/>
        </w:rPr>
      </w:pPr>
    </w:p>
    <w:p w14:paraId="58A7618B" w14:textId="77777777" w:rsidR="00A82BB9" w:rsidRDefault="00A82BB9" w:rsidP="00A82BB9">
      <w:pPr>
        <w:jc w:val="center"/>
        <w:rPr>
          <w:b/>
          <w:bCs/>
          <w:color w:val="000000"/>
          <w:u w:val="single"/>
          <w:shd w:val="clear" w:color="auto" w:fill="FFFFFF"/>
        </w:rPr>
      </w:pPr>
    </w:p>
    <w:p w14:paraId="4C8E2A2A" w14:textId="14F72033" w:rsidR="00372A53" w:rsidRPr="005A336E" w:rsidRDefault="00372A53" w:rsidP="00372A53">
      <w:pPr>
        <w:jc w:val="center"/>
        <w:rPr>
          <w:b/>
          <w:bCs/>
          <w:color w:val="0070C0"/>
          <w:sz w:val="40"/>
          <w:szCs w:val="40"/>
        </w:rPr>
      </w:pPr>
      <w:r>
        <w:rPr>
          <w:b/>
          <w:bCs/>
          <w:color w:val="0070C0"/>
          <w:sz w:val="40"/>
          <w:szCs w:val="40"/>
        </w:rPr>
        <w:t>Dětská skupina</w:t>
      </w:r>
      <w:r w:rsidRPr="005A336E">
        <w:rPr>
          <w:b/>
          <w:bCs/>
          <w:color w:val="0070C0"/>
          <w:sz w:val="40"/>
          <w:szCs w:val="40"/>
        </w:rPr>
        <w:t xml:space="preserve"> „Pastelka“</w:t>
      </w:r>
    </w:p>
    <w:p w14:paraId="270A2DDC" w14:textId="77777777" w:rsidR="00372A53" w:rsidRDefault="00372A53" w:rsidP="00372A53">
      <w:pPr>
        <w:rPr>
          <w:b/>
          <w:bCs/>
          <w:color w:val="0070C0"/>
          <w:sz w:val="40"/>
          <w:szCs w:val="40"/>
          <w:shd w:val="clear" w:color="auto" w:fill="FFFFFF"/>
        </w:rPr>
      </w:pPr>
    </w:p>
    <w:p w14:paraId="2855E5F1" w14:textId="77777777" w:rsidR="00A82BB9" w:rsidRPr="005A336E" w:rsidRDefault="00A82BB9" w:rsidP="00A82BB9">
      <w:pPr>
        <w:jc w:val="center"/>
        <w:rPr>
          <w:b/>
          <w:bCs/>
          <w:color w:val="0070C0"/>
          <w:sz w:val="40"/>
          <w:szCs w:val="40"/>
          <w:shd w:val="clear" w:color="auto" w:fill="FFFFFF"/>
        </w:rPr>
      </w:pPr>
      <w:r w:rsidRPr="005A336E">
        <w:rPr>
          <w:b/>
          <w:bCs/>
          <w:color w:val="0070C0"/>
          <w:sz w:val="40"/>
          <w:szCs w:val="40"/>
          <w:shd w:val="clear" w:color="auto" w:fill="FFFFFF"/>
        </w:rPr>
        <w:t xml:space="preserve">Vnitřní </w:t>
      </w:r>
      <w:r w:rsidR="00E21296" w:rsidRPr="005A336E">
        <w:rPr>
          <w:b/>
          <w:bCs/>
          <w:color w:val="0070C0"/>
          <w:sz w:val="40"/>
          <w:szCs w:val="40"/>
          <w:shd w:val="clear" w:color="auto" w:fill="FFFFFF"/>
        </w:rPr>
        <w:t>řád</w:t>
      </w:r>
      <w:r w:rsidRPr="005A336E">
        <w:rPr>
          <w:b/>
          <w:bCs/>
          <w:color w:val="0070C0"/>
          <w:sz w:val="40"/>
          <w:szCs w:val="40"/>
          <w:shd w:val="clear" w:color="auto" w:fill="FFFFFF"/>
        </w:rPr>
        <w:t xml:space="preserve"> </w:t>
      </w:r>
    </w:p>
    <w:p w14:paraId="522175AF" w14:textId="77777777" w:rsidR="00A82BB9" w:rsidRDefault="00A82BB9"/>
    <w:p w14:paraId="68AC8E58" w14:textId="77777777" w:rsidR="00A82BB9" w:rsidRDefault="00A82BB9"/>
    <w:p w14:paraId="3EDDA2A8" w14:textId="77777777" w:rsidR="00A82BB9" w:rsidRDefault="00A82BB9"/>
    <w:p w14:paraId="57B5D4F5" w14:textId="77777777" w:rsidR="00A82BB9" w:rsidRDefault="00A82BB9"/>
    <w:p w14:paraId="75B7913E" w14:textId="77777777" w:rsidR="00A82BB9" w:rsidRDefault="00A82BB9"/>
    <w:p w14:paraId="1E4BFA5A" w14:textId="77777777" w:rsidR="00A82BB9" w:rsidRDefault="00A82BB9"/>
    <w:p w14:paraId="63D007DD" w14:textId="77777777" w:rsidR="00A82BB9" w:rsidRDefault="00A82BB9">
      <w:r>
        <w:rPr>
          <w:noProof/>
        </w:rPr>
        <w:drawing>
          <wp:anchor distT="0" distB="0" distL="114300" distR="114300" simplePos="0" relativeHeight="251658240" behindDoc="1" locked="0" layoutInCell="1" allowOverlap="1" wp14:anchorId="0B807833" wp14:editId="5A8FF71F">
            <wp:simplePos x="0" y="0"/>
            <wp:positionH relativeFrom="margin">
              <wp:posOffset>382032</wp:posOffset>
            </wp:positionH>
            <wp:positionV relativeFrom="paragraph">
              <wp:posOffset>186055</wp:posOffset>
            </wp:positionV>
            <wp:extent cx="5356756" cy="3428324"/>
            <wp:effectExtent l="0" t="0" r="0" b="1270"/>
            <wp:wrapNone/>
            <wp:docPr id="3" name="Obrázek 3" descr="VÃ½sledek obrÃ¡zku pro dÄti kresle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dÄti kreslenÃ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56" cy="3428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CA99D4" w14:textId="77777777" w:rsidR="00A82BB9" w:rsidRDefault="00A82BB9"/>
    <w:p w14:paraId="7D7C2D1C" w14:textId="77777777" w:rsidR="00A82BB9" w:rsidRDefault="00A82BB9">
      <w:pPr>
        <w:rPr>
          <w:noProof/>
        </w:rPr>
      </w:pPr>
    </w:p>
    <w:p w14:paraId="1FDB75DF" w14:textId="77777777" w:rsidR="00A82BB9" w:rsidRDefault="00A82BB9">
      <w:pPr>
        <w:rPr>
          <w:noProof/>
        </w:rPr>
      </w:pPr>
    </w:p>
    <w:p w14:paraId="4145B8AA" w14:textId="77777777" w:rsidR="00A82BB9" w:rsidRDefault="00A82BB9">
      <w:pPr>
        <w:rPr>
          <w:noProof/>
        </w:rPr>
      </w:pPr>
    </w:p>
    <w:p w14:paraId="2ACA24A1" w14:textId="77777777" w:rsidR="00A82BB9" w:rsidRDefault="00A82BB9"/>
    <w:p w14:paraId="27EC0A48" w14:textId="77777777" w:rsidR="00A82BB9" w:rsidRDefault="00A82BB9"/>
    <w:p w14:paraId="2553452C" w14:textId="77777777" w:rsidR="00A82BB9" w:rsidRDefault="00A82BB9"/>
    <w:p w14:paraId="06917ABC" w14:textId="77777777" w:rsidR="00A82BB9" w:rsidRDefault="00A82BB9"/>
    <w:p w14:paraId="161E384B" w14:textId="77777777" w:rsidR="00A82BB9" w:rsidRDefault="00A82BB9"/>
    <w:p w14:paraId="20625F5A" w14:textId="77777777" w:rsidR="00A82BB9" w:rsidRDefault="00A82BB9"/>
    <w:p w14:paraId="78F0CBD2" w14:textId="77777777" w:rsidR="00A82BB9" w:rsidRDefault="00A82BB9"/>
    <w:p w14:paraId="48C8261C" w14:textId="77777777" w:rsidR="00A82BB9" w:rsidRDefault="00A82BB9"/>
    <w:p w14:paraId="416ACC86" w14:textId="77777777" w:rsidR="00A82BB9" w:rsidRDefault="00A82BB9"/>
    <w:p w14:paraId="39350E0B" w14:textId="77777777" w:rsidR="00A82BB9" w:rsidRDefault="00A82BB9"/>
    <w:p w14:paraId="43687BE9" w14:textId="77777777" w:rsidR="00A82BB9" w:rsidRDefault="00A82BB9"/>
    <w:p w14:paraId="1A66712A" w14:textId="77777777" w:rsidR="00A82BB9" w:rsidRDefault="00A82BB9"/>
    <w:p w14:paraId="671011BA" w14:textId="77777777" w:rsidR="00A82BB9" w:rsidRDefault="00A82BB9"/>
    <w:p w14:paraId="6E84F29F" w14:textId="77777777" w:rsidR="00A82BB9" w:rsidRDefault="00A82BB9"/>
    <w:p w14:paraId="7D5CA6BC" w14:textId="77777777" w:rsidR="00A82BB9" w:rsidRDefault="00A82BB9"/>
    <w:p w14:paraId="66756691" w14:textId="77777777" w:rsidR="00A82BB9" w:rsidRDefault="00A82BB9"/>
    <w:p w14:paraId="40ECB4A6" w14:textId="77777777" w:rsidR="00A82BB9" w:rsidRDefault="00A82BB9"/>
    <w:p w14:paraId="53DB1454" w14:textId="77777777" w:rsidR="00A82BB9" w:rsidRDefault="00A82BB9"/>
    <w:p w14:paraId="16A7B40F" w14:textId="77777777" w:rsidR="00A82BB9" w:rsidRDefault="00A82BB9"/>
    <w:p w14:paraId="3AB35940" w14:textId="77777777" w:rsidR="00A82BB9" w:rsidRDefault="00A82BB9"/>
    <w:p w14:paraId="0D73AFC4" w14:textId="77777777" w:rsidR="00A82BB9" w:rsidRDefault="00A82BB9"/>
    <w:p w14:paraId="2A2A9891" w14:textId="77777777" w:rsidR="00A82BB9" w:rsidRDefault="00A82BB9"/>
    <w:p w14:paraId="0A9B5A2F" w14:textId="3510C2BF" w:rsidR="008062AD" w:rsidRDefault="008062AD" w:rsidP="0049471E">
      <w:pPr>
        <w:suppressAutoHyphens w:val="0"/>
        <w:spacing w:line="240" w:lineRule="auto"/>
        <w:jc w:val="left"/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</w:rPr>
        <w:id w:val="-18073825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4DF6278" w14:textId="77777777" w:rsidR="008062AD" w:rsidRDefault="008062AD">
          <w:pPr>
            <w:pStyle w:val="Nadpisobsahu"/>
          </w:pPr>
          <w:r>
            <w:t>Obsah</w:t>
          </w:r>
        </w:p>
        <w:bookmarkStart w:id="0" w:name="_GoBack"/>
        <w:bookmarkEnd w:id="0"/>
        <w:p w14:paraId="7A5C1B55" w14:textId="19E1FF97" w:rsidR="009025F5" w:rsidRDefault="008062AD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119473944" w:history="1">
            <w:r w:rsidR="009025F5" w:rsidRPr="00F71A2F">
              <w:rPr>
                <w:rStyle w:val="Hypertextovodkaz"/>
                <w:noProof/>
              </w:rPr>
              <w:t>1. Identifikační údaje</w:t>
            </w:r>
            <w:r w:rsidR="009025F5">
              <w:rPr>
                <w:noProof/>
                <w:webHidden/>
              </w:rPr>
              <w:tab/>
            </w:r>
            <w:r w:rsidR="009025F5">
              <w:rPr>
                <w:noProof/>
                <w:webHidden/>
              </w:rPr>
              <w:fldChar w:fldCharType="begin"/>
            </w:r>
            <w:r w:rsidR="009025F5">
              <w:rPr>
                <w:noProof/>
                <w:webHidden/>
              </w:rPr>
              <w:instrText xml:space="preserve"> PAGEREF _Toc119473944 \h </w:instrText>
            </w:r>
            <w:r w:rsidR="009025F5">
              <w:rPr>
                <w:noProof/>
                <w:webHidden/>
              </w:rPr>
            </w:r>
            <w:r w:rsidR="009025F5">
              <w:rPr>
                <w:noProof/>
                <w:webHidden/>
              </w:rPr>
              <w:fldChar w:fldCharType="separate"/>
            </w:r>
            <w:r w:rsidR="009025F5">
              <w:rPr>
                <w:noProof/>
                <w:webHidden/>
              </w:rPr>
              <w:t>2</w:t>
            </w:r>
            <w:r w:rsidR="009025F5">
              <w:rPr>
                <w:noProof/>
                <w:webHidden/>
              </w:rPr>
              <w:fldChar w:fldCharType="end"/>
            </w:r>
          </w:hyperlink>
        </w:p>
        <w:p w14:paraId="3A917B4C" w14:textId="204D5DA6" w:rsidR="009025F5" w:rsidRDefault="009025F5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45" w:history="1">
            <w:r w:rsidRPr="00F71A2F">
              <w:rPr>
                <w:rStyle w:val="Hypertextovodkaz"/>
                <w:noProof/>
              </w:rPr>
              <w:t>2. Úvodní ustanovení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33F057" w14:textId="318AE7B1" w:rsidR="009025F5" w:rsidRDefault="009025F5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46" w:history="1">
            <w:r w:rsidRPr="00F71A2F">
              <w:rPr>
                <w:rStyle w:val="Hypertextovodkaz"/>
                <w:noProof/>
              </w:rPr>
              <w:t>2.1 Všeobecná ustanovení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842BA" w14:textId="1706B928" w:rsidR="009025F5" w:rsidRDefault="009025F5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47" w:history="1">
            <w:r w:rsidRPr="00F71A2F">
              <w:rPr>
                <w:rStyle w:val="Hypertextovodkaz"/>
                <w:noProof/>
              </w:rPr>
              <w:t>2.2 Právní předpisy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49CA2" w14:textId="2B8A168D" w:rsidR="009025F5" w:rsidRDefault="009025F5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48" w:history="1">
            <w:r w:rsidRPr="00F71A2F">
              <w:rPr>
                <w:rStyle w:val="Hypertextovodkaz"/>
                <w:noProof/>
              </w:rPr>
              <w:t>2.3 Provozní podmínky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9BC22" w14:textId="46316D76" w:rsidR="009025F5" w:rsidRDefault="009025F5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49" w:history="1">
            <w:r w:rsidRPr="00F71A2F">
              <w:rPr>
                <w:rStyle w:val="Hypertextovodkaz"/>
                <w:noProof/>
              </w:rPr>
              <w:t>2.4 Úplata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3308F" w14:textId="7E21828C" w:rsidR="009025F5" w:rsidRDefault="009025F5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50" w:history="1">
            <w:r w:rsidRPr="00F71A2F">
              <w:rPr>
                <w:rStyle w:val="Hypertextovodkaz"/>
                <w:noProof/>
              </w:rPr>
              <w:t>3. Zápis, podmínky přijetí dětí a ukončení docházky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9A8703" w14:textId="3AA12F9D" w:rsidR="009025F5" w:rsidRDefault="009025F5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51" w:history="1">
            <w:r w:rsidRPr="00F71A2F">
              <w:rPr>
                <w:rStyle w:val="Hypertextovodkaz"/>
                <w:noProof/>
              </w:rPr>
              <w:t>4. Docházka dětí do DS Pastelka a zajištění bezpečnosti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3A463F" w14:textId="1031B3EC" w:rsidR="009025F5" w:rsidRDefault="009025F5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52" w:history="1">
            <w:r w:rsidRPr="00F71A2F">
              <w:rPr>
                <w:rStyle w:val="Hypertextovodkaz"/>
                <w:noProof/>
              </w:rPr>
              <w:t>5. Režim dne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A5B5A7" w14:textId="17A8170F" w:rsidR="009025F5" w:rsidRDefault="009025F5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53" w:history="1">
            <w:r w:rsidRPr="00F71A2F">
              <w:rPr>
                <w:rStyle w:val="Hypertextovodkaz"/>
                <w:noProof/>
              </w:rPr>
              <w:t>5.6 Odpočinek, spánek, relaxace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236AE8C" w14:textId="21D5F734" w:rsidR="009025F5" w:rsidRDefault="009025F5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54" w:history="1">
            <w:r w:rsidRPr="00F71A2F">
              <w:rPr>
                <w:rStyle w:val="Hypertextovodkaz"/>
                <w:noProof/>
              </w:rPr>
              <w:t>5.7 Stravování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D2F366" w14:textId="33D6AE25" w:rsidR="009025F5" w:rsidRDefault="009025F5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55" w:history="1">
            <w:r w:rsidRPr="00F71A2F">
              <w:rPr>
                <w:rStyle w:val="Hypertextovodkaz"/>
                <w:noProof/>
              </w:rPr>
              <w:t>5.8 Pitný režim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D04EEC" w14:textId="185DAE44" w:rsidR="009025F5" w:rsidRDefault="009025F5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56" w:history="1">
            <w:r w:rsidRPr="00F71A2F">
              <w:rPr>
                <w:rStyle w:val="Hypertextovodkaz"/>
                <w:noProof/>
              </w:rPr>
              <w:t>6. Uzavření DS Pastelka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0766C" w14:textId="7BD99EF2" w:rsidR="009025F5" w:rsidRDefault="009025F5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57" w:history="1">
            <w:r w:rsidRPr="00F71A2F">
              <w:rPr>
                <w:rStyle w:val="Hypertextovodkaz"/>
                <w:noProof/>
              </w:rPr>
              <w:t>7. Hygienické zařízení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7BDA0A" w14:textId="79717EB4" w:rsidR="009025F5" w:rsidRDefault="009025F5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58" w:history="1">
            <w:r w:rsidRPr="00F71A2F">
              <w:rPr>
                <w:rStyle w:val="Hypertextovodkaz"/>
                <w:noProof/>
              </w:rPr>
              <w:t>7.1 Hygienický a protipožární režim provozu zařízení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686C14" w14:textId="059856A4" w:rsidR="009025F5" w:rsidRDefault="009025F5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59" w:history="1">
            <w:r w:rsidRPr="00F71A2F">
              <w:rPr>
                <w:rStyle w:val="Hypertextovodkaz"/>
                <w:noProof/>
              </w:rPr>
              <w:t>8. Další informace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0708D2" w14:textId="2AA35672" w:rsidR="009025F5" w:rsidRDefault="009025F5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60" w:history="1">
            <w:r w:rsidRPr="00F71A2F">
              <w:rPr>
                <w:rStyle w:val="Hypertextovodkaz"/>
                <w:noProof/>
              </w:rPr>
              <w:t>9. Práva a povinnosti rodičů/ zákonných zástupců dětí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EA13B1" w14:textId="28415B8D" w:rsidR="009025F5" w:rsidRDefault="009025F5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61" w:history="1">
            <w:r w:rsidRPr="00F71A2F">
              <w:rPr>
                <w:rStyle w:val="Hypertextovodkaz"/>
                <w:noProof/>
              </w:rPr>
              <w:t>9.1 Základní práva rodičů/zákonných zástupců dětí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023800" w14:textId="1215A475" w:rsidR="009025F5" w:rsidRDefault="009025F5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62" w:history="1">
            <w:r w:rsidRPr="00F71A2F">
              <w:rPr>
                <w:rStyle w:val="Hypertextovodkaz"/>
                <w:noProof/>
              </w:rPr>
              <w:t>9.1 Základní povinnosti rodičů/zákonných zástupců dětí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2B5BE0" w14:textId="2DC67566" w:rsidR="009025F5" w:rsidRDefault="009025F5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63" w:history="1">
            <w:r w:rsidRPr="00F71A2F">
              <w:rPr>
                <w:rStyle w:val="Hypertextovodkaz"/>
                <w:noProof/>
              </w:rPr>
              <w:t>10. Chování dětí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706E3A" w14:textId="11EFC1C7" w:rsidR="009025F5" w:rsidRDefault="009025F5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64" w:history="1">
            <w:r w:rsidRPr="00F71A2F">
              <w:rPr>
                <w:rStyle w:val="Hypertextovodkaz"/>
                <w:noProof/>
              </w:rPr>
              <w:t>11 Základní práva a povinnosti poskytovatele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17658" w14:textId="0323BD53" w:rsidR="009025F5" w:rsidRDefault="009025F5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65" w:history="1">
            <w:r w:rsidRPr="00F71A2F">
              <w:rPr>
                <w:rStyle w:val="Hypertextovodkaz"/>
                <w:noProof/>
              </w:rPr>
              <w:t>11.1 Základní práva poskytovatele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65EE8E" w14:textId="3E71135D" w:rsidR="009025F5" w:rsidRDefault="009025F5">
          <w:pPr>
            <w:pStyle w:val="Obsah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66" w:history="1">
            <w:r w:rsidRPr="00F71A2F">
              <w:rPr>
                <w:rStyle w:val="Hypertextovodkaz"/>
                <w:noProof/>
              </w:rPr>
              <w:t>11.2 Základní povinnosti poskytovatele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D763C" w14:textId="4FB2831B" w:rsidR="009025F5" w:rsidRDefault="009025F5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19473967" w:history="1">
            <w:r w:rsidRPr="00F71A2F">
              <w:rPr>
                <w:rStyle w:val="Hypertextovodkaz"/>
                <w:noProof/>
              </w:rPr>
              <w:t>12 Závěrečná ustanovení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_Toc119473967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C4E6ED1" w14:textId="71022541" w:rsidR="00A82BB9" w:rsidRDefault="008062AD">
          <w:r>
            <w:rPr>
              <w:b/>
              <w:bCs/>
            </w:rPr>
            <w:fldChar w:fldCharType="end"/>
          </w:r>
        </w:p>
      </w:sdtContent>
    </w:sdt>
    <w:p w14:paraId="47FE3758" w14:textId="66B920FA" w:rsidR="00B66745" w:rsidRDefault="00B66745" w:rsidP="00B66745">
      <w:pPr>
        <w:rPr>
          <w:color w:val="000000"/>
          <w:shd w:val="clear" w:color="auto" w:fill="FFFFFF"/>
        </w:rPr>
      </w:pPr>
    </w:p>
    <w:p w14:paraId="6732FCDF" w14:textId="6633B81F" w:rsidR="00846C0F" w:rsidRDefault="00846C0F" w:rsidP="00B66745">
      <w:pPr>
        <w:rPr>
          <w:color w:val="000000"/>
          <w:shd w:val="clear" w:color="auto" w:fill="FFFFFF"/>
        </w:rPr>
      </w:pPr>
    </w:p>
    <w:p w14:paraId="692B5FDD" w14:textId="5F9E93C6" w:rsidR="00846C0F" w:rsidRDefault="00846C0F" w:rsidP="00B66745">
      <w:pPr>
        <w:rPr>
          <w:color w:val="000000"/>
          <w:shd w:val="clear" w:color="auto" w:fill="FFFFFF"/>
        </w:rPr>
      </w:pPr>
    </w:p>
    <w:p w14:paraId="6198009F" w14:textId="2E38BC83" w:rsidR="00846C0F" w:rsidRDefault="00846C0F" w:rsidP="00B66745">
      <w:pPr>
        <w:rPr>
          <w:color w:val="000000"/>
          <w:shd w:val="clear" w:color="auto" w:fill="FFFFFF"/>
        </w:rPr>
      </w:pPr>
    </w:p>
    <w:p w14:paraId="51A4C4BB" w14:textId="7E9479FC" w:rsidR="00846C0F" w:rsidRDefault="00846C0F" w:rsidP="00B66745">
      <w:pPr>
        <w:rPr>
          <w:color w:val="000000"/>
          <w:shd w:val="clear" w:color="auto" w:fill="FFFFFF"/>
        </w:rPr>
      </w:pPr>
    </w:p>
    <w:p w14:paraId="2118B1EF" w14:textId="4E671E12" w:rsidR="00846C0F" w:rsidRDefault="00846C0F" w:rsidP="00B66745">
      <w:pPr>
        <w:rPr>
          <w:color w:val="000000"/>
          <w:shd w:val="clear" w:color="auto" w:fill="FFFFFF"/>
        </w:rPr>
      </w:pPr>
    </w:p>
    <w:p w14:paraId="64F96E2E" w14:textId="58B5F445" w:rsidR="00846C0F" w:rsidRDefault="00846C0F" w:rsidP="00B66745">
      <w:pPr>
        <w:rPr>
          <w:color w:val="000000"/>
          <w:shd w:val="clear" w:color="auto" w:fill="FFFFFF"/>
        </w:rPr>
      </w:pPr>
    </w:p>
    <w:p w14:paraId="5768D401" w14:textId="6C41662D" w:rsidR="00846C0F" w:rsidRDefault="00846C0F" w:rsidP="00B66745">
      <w:pPr>
        <w:rPr>
          <w:color w:val="000000"/>
          <w:shd w:val="clear" w:color="auto" w:fill="FFFFFF"/>
        </w:rPr>
      </w:pPr>
    </w:p>
    <w:p w14:paraId="23F9C3C9" w14:textId="5893C74E" w:rsidR="00846C0F" w:rsidRDefault="00846C0F" w:rsidP="00B66745">
      <w:pPr>
        <w:rPr>
          <w:color w:val="000000"/>
          <w:shd w:val="clear" w:color="auto" w:fill="FFFFFF"/>
        </w:rPr>
      </w:pPr>
    </w:p>
    <w:p w14:paraId="3851EC07" w14:textId="0D33C0A7" w:rsidR="00846C0F" w:rsidRDefault="00846C0F" w:rsidP="00B66745">
      <w:pPr>
        <w:rPr>
          <w:color w:val="000000"/>
          <w:shd w:val="clear" w:color="auto" w:fill="FFFFFF"/>
        </w:rPr>
      </w:pPr>
    </w:p>
    <w:p w14:paraId="15727C3F" w14:textId="0C78DC85" w:rsidR="00846C0F" w:rsidRDefault="00846C0F" w:rsidP="00B66745">
      <w:pPr>
        <w:rPr>
          <w:color w:val="000000"/>
          <w:shd w:val="clear" w:color="auto" w:fill="FFFFFF"/>
        </w:rPr>
      </w:pPr>
    </w:p>
    <w:p w14:paraId="13B07F69" w14:textId="7A3934CD" w:rsidR="00846C0F" w:rsidRDefault="00846C0F" w:rsidP="00B66745">
      <w:pPr>
        <w:rPr>
          <w:color w:val="000000"/>
          <w:shd w:val="clear" w:color="auto" w:fill="FFFFFF"/>
        </w:rPr>
      </w:pPr>
    </w:p>
    <w:p w14:paraId="7FAB8418" w14:textId="77777777" w:rsidR="00846C0F" w:rsidRPr="004E2131" w:rsidRDefault="00846C0F" w:rsidP="00B66745">
      <w:pPr>
        <w:rPr>
          <w:color w:val="000000"/>
          <w:shd w:val="clear" w:color="auto" w:fill="FFFFFF"/>
        </w:rPr>
      </w:pPr>
    </w:p>
    <w:p w14:paraId="7E9E08A0" w14:textId="77777777" w:rsidR="00B66745" w:rsidRPr="0067749C" w:rsidRDefault="00B66745" w:rsidP="00C02210">
      <w:pPr>
        <w:jc w:val="center"/>
        <w:rPr>
          <w:b/>
          <w:bCs/>
          <w:color w:val="000000"/>
          <w:sz w:val="28"/>
          <w:szCs w:val="28"/>
          <w:u w:val="single"/>
        </w:rPr>
      </w:pPr>
      <w:r w:rsidRPr="0067749C">
        <w:rPr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Vnitřní pravidla </w:t>
      </w:r>
      <w:r w:rsidRPr="0067749C">
        <w:rPr>
          <w:b/>
          <w:bCs/>
          <w:color w:val="000000"/>
          <w:sz w:val="28"/>
          <w:szCs w:val="28"/>
          <w:u w:val="single"/>
        </w:rPr>
        <w:t>Dětské skupiny Pastelka</w:t>
      </w:r>
    </w:p>
    <w:p w14:paraId="0FBDE447" w14:textId="77777777" w:rsidR="00B66745" w:rsidRPr="0067749C" w:rsidRDefault="00B66745" w:rsidP="00B66745">
      <w:pPr>
        <w:rPr>
          <w:sz w:val="28"/>
          <w:szCs w:val="28"/>
        </w:rPr>
      </w:pPr>
    </w:p>
    <w:p w14:paraId="02EB3EE7" w14:textId="77777777" w:rsidR="00B66745" w:rsidRDefault="00A76168" w:rsidP="00A82BB9">
      <w:pPr>
        <w:pStyle w:val="Nadpis1"/>
      </w:pPr>
      <w:bookmarkStart w:id="1" w:name="_Toc526147253"/>
      <w:bookmarkStart w:id="2" w:name="_Toc119473944"/>
      <w:r w:rsidRPr="00A82BB9">
        <w:t xml:space="preserve">1. </w:t>
      </w:r>
      <w:bookmarkEnd w:id="1"/>
      <w:r w:rsidR="0067749C">
        <w:t>Identifikační údaje</w:t>
      </w:r>
      <w:bookmarkEnd w:id="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5"/>
        <w:gridCol w:w="4814"/>
      </w:tblGrid>
      <w:tr w:rsidR="00F14877" w14:paraId="3C6AC7EC" w14:textId="77777777" w:rsidTr="00BC6E36">
        <w:tc>
          <w:tcPr>
            <w:tcW w:w="4535" w:type="dxa"/>
            <w:vAlign w:val="center"/>
          </w:tcPr>
          <w:p w14:paraId="7CE30837" w14:textId="0396BA87" w:rsidR="00F14877" w:rsidRPr="00CE0D36" w:rsidRDefault="00180B62" w:rsidP="003F4951">
            <w:pPr>
              <w:pStyle w:val="Zkladntext"/>
              <w:jc w:val="left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Právnická osoba</w:t>
            </w:r>
            <w:r w:rsidR="00F14877">
              <w:rPr>
                <w:szCs w:val="24"/>
                <w:lang w:eastAsia="zh-CN"/>
              </w:rPr>
              <w:t>:</w:t>
            </w:r>
          </w:p>
        </w:tc>
        <w:tc>
          <w:tcPr>
            <w:tcW w:w="4814" w:type="dxa"/>
            <w:vAlign w:val="center"/>
          </w:tcPr>
          <w:p w14:paraId="2CBF27E8" w14:textId="3B47F64F" w:rsidR="00F14877" w:rsidRPr="0047144B" w:rsidRDefault="00D14757" w:rsidP="0047144B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C</w:t>
            </w:r>
            <w:r w:rsidR="00F14877">
              <w:rPr>
                <w:szCs w:val="24"/>
                <w:lang w:eastAsia="zh-CN"/>
              </w:rPr>
              <w:t>harita Most</w:t>
            </w:r>
          </w:p>
        </w:tc>
      </w:tr>
      <w:tr w:rsidR="00F14877" w14:paraId="37A0ED20" w14:textId="77777777" w:rsidTr="00BC6E36">
        <w:tc>
          <w:tcPr>
            <w:tcW w:w="4535" w:type="dxa"/>
            <w:vAlign w:val="center"/>
          </w:tcPr>
          <w:p w14:paraId="12C56694" w14:textId="326307A0" w:rsidR="00F14877" w:rsidRPr="00CE0D36" w:rsidRDefault="00180B62" w:rsidP="003F4951">
            <w:pPr>
              <w:pStyle w:val="Zkladntext"/>
              <w:jc w:val="left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Se sídlem</w:t>
            </w:r>
            <w:r w:rsidR="00F14877">
              <w:rPr>
                <w:szCs w:val="24"/>
                <w:lang w:eastAsia="zh-CN"/>
              </w:rPr>
              <w:t xml:space="preserve">: </w:t>
            </w:r>
          </w:p>
        </w:tc>
        <w:tc>
          <w:tcPr>
            <w:tcW w:w="4814" w:type="dxa"/>
            <w:vAlign w:val="center"/>
          </w:tcPr>
          <w:p w14:paraId="39FCF071" w14:textId="73E53ACA" w:rsidR="00F14877" w:rsidRPr="0047144B" w:rsidRDefault="00D65F7A" w:rsidP="0047144B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Františka Malíka 965/16a</w:t>
            </w:r>
            <w:r w:rsidR="00F14877">
              <w:rPr>
                <w:szCs w:val="24"/>
                <w:lang w:eastAsia="zh-CN"/>
              </w:rPr>
              <w:t>, 434 01 Most</w:t>
            </w:r>
          </w:p>
        </w:tc>
      </w:tr>
      <w:tr w:rsidR="00F14877" w14:paraId="45BC41CE" w14:textId="77777777" w:rsidTr="00BC6E36">
        <w:tc>
          <w:tcPr>
            <w:tcW w:w="4535" w:type="dxa"/>
            <w:vAlign w:val="center"/>
          </w:tcPr>
          <w:p w14:paraId="6AB3A476" w14:textId="48C3D70E" w:rsidR="00F14877" w:rsidRPr="00CE0D36" w:rsidRDefault="00F14877" w:rsidP="003F4951">
            <w:pPr>
              <w:pStyle w:val="Zkladntext"/>
              <w:jc w:val="left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Právní forma:</w:t>
            </w:r>
          </w:p>
        </w:tc>
        <w:tc>
          <w:tcPr>
            <w:tcW w:w="4814" w:type="dxa"/>
            <w:vAlign w:val="center"/>
          </w:tcPr>
          <w:p w14:paraId="08B93F40" w14:textId="49A13C68" w:rsidR="00F14877" w:rsidRPr="0047144B" w:rsidRDefault="00F14877" w:rsidP="0047144B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Církevní právnická osoba</w:t>
            </w:r>
          </w:p>
        </w:tc>
      </w:tr>
      <w:tr w:rsidR="00180B62" w14:paraId="3A3A331D" w14:textId="77777777" w:rsidTr="00BC6E36">
        <w:tc>
          <w:tcPr>
            <w:tcW w:w="4535" w:type="dxa"/>
            <w:vAlign w:val="center"/>
          </w:tcPr>
          <w:p w14:paraId="78D2449D" w14:textId="425C780D" w:rsidR="00180B62" w:rsidRDefault="00180B62" w:rsidP="003F4951">
            <w:pPr>
              <w:pStyle w:val="Zkladntext"/>
              <w:jc w:val="left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IČO:</w:t>
            </w:r>
          </w:p>
        </w:tc>
        <w:tc>
          <w:tcPr>
            <w:tcW w:w="4814" w:type="dxa"/>
            <w:vAlign w:val="center"/>
          </w:tcPr>
          <w:p w14:paraId="359F4581" w14:textId="707666A8" w:rsidR="00180B62" w:rsidRDefault="00180B62" w:rsidP="0047144B">
            <w:pPr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708 28 920</w:t>
            </w:r>
          </w:p>
        </w:tc>
      </w:tr>
      <w:tr w:rsidR="00150B83" w14:paraId="49584BE7" w14:textId="77777777" w:rsidTr="00BC6E36">
        <w:tc>
          <w:tcPr>
            <w:tcW w:w="4535" w:type="dxa"/>
            <w:vAlign w:val="center"/>
          </w:tcPr>
          <w:p w14:paraId="46795975" w14:textId="3844DD9E" w:rsidR="00150B83" w:rsidRDefault="00150B83" w:rsidP="003F4951">
            <w:pPr>
              <w:pStyle w:val="Zkladntext"/>
              <w:jc w:val="left"/>
              <w:rPr>
                <w:szCs w:val="24"/>
                <w:lang w:eastAsia="zh-CN"/>
              </w:rPr>
            </w:pPr>
            <w:r>
              <w:rPr>
                <w:szCs w:val="24"/>
                <w:lang w:eastAsia="zh-CN"/>
              </w:rPr>
              <w:t>Statutární zástupce:</w:t>
            </w:r>
          </w:p>
        </w:tc>
        <w:tc>
          <w:tcPr>
            <w:tcW w:w="4814" w:type="dxa"/>
            <w:vAlign w:val="center"/>
          </w:tcPr>
          <w:p w14:paraId="3869AE81" w14:textId="48274DCB" w:rsidR="00150B83" w:rsidRDefault="00150B83" w:rsidP="0047144B">
            <w:pPr>
              <w:rPr>
                <w:szCs w:val="24"/>
                <w:lang w:eastAsia="zh-CN"/>
              </w:rPr>
            </w:pPr>
            <w:r w:rsidRPr="00DC29FF">
              <w:rPr>
                <w:szCs w:val="24"/>
              </w:rPr>
              <w:t>Mgr. Eva Čenkovičová</w:t>
            </w:r>
          </w:p>
        </w:tc>
      </w:tr>
      <w:tr w:rsidR="003F4951" w14:paraId="648C2813" w14:textId="77777777" w:rsidTr="00BC6E36">
        <w:tc>
          <w:tcPr>
            <w:tcW w:w="4535" w:type="dxa"/>
            <w:vAlign w:val="center"/>
          </w:tcPr>
          <w:p w14:paraId="15D8E5DC" w14:textId="6B879246" w:rsidR="003F4951" w:rsidRDefault="00150B83" w:rsidP="003F4951">
            <w:pPr>
              <w:pStyle w:val="Zkladntext"/>
              <w:jc w:val="left"/>
            </w:pPr>
            <w:r>
              <w:rPr>
                <w:szCs w:val="24"/>
                <w:lang w:eastAsia="zh-CN"/>
              </w:rPr>
              <w:t>Označení registrované dětské skupiny</w:t>
            </w:r>
            <w:r w:rsidR="003F4951" w:rsidRPr="00CE0D36">
              <w:rPr>
                <w:szCs w:val="24"/>
                <w:lang w:eastAsia="zh-CN"/>
              </w:rPr>
              <w:t>:</w:t>
            </w:r>
          </w:p>
        </w:tc>
        <w:tc>
          <w:tcPr>
            <w:tcW w:w="4814" w:type="dxa"/>
            <w:vAlign w:val="center"/>
          </w:tcPr>
          <w:p w14:paraId="3CF6D668" w14:textId="77777777" w:rsidR="003F4951" w:rsidRPr="0047144B" w:rsidRDefault="0047144B" w:rsidP="0047144B">
            <w:pPr>
              <w:rPr>
                <w:szCs w:val="24"/>
                <w:lang w:eastAsia="zh-CN"/>
              </w:rPr>
            </w:pPr>
            <w:r w:rsidRPr="0047144B">
              <w:rPr>
                <w:szCs w:val="24"/>
                <w:lang w:eastAsia="zh-CN"/>
              </w:rPr>
              <w:t>Dětská skupina Pastelka</w:t>
            </w:r>
          </w:p>
        </w:tc>
      </w:tr>
      <w:tr w:rsidR="003F4951" w14:paraId="6A8C28C6" w14:textId="77777777" w:rsidTr="00BC6E36">
        <w:tc>
          <w:tcPr>
            <w:tcW w:w="4535" w:type="dxa"/>
            <w:vAlign w:val="center"/>
          </w:tcPr>
          <w:p w14:paraId="6FEA4800" w14:textId="77777777" w:rsidR="003F4951" w:rsidRDefault="003F4951" w:rsidP="0047144B">
            <w:pPr>
              <w:pStyle w:val="Zkladntext"/>
              <w:jc w:val="left"/>
            </w:pPr>
            <w:r w:rsidRPr="003F4951">
              <w:rPr>
                <w:bCs/>
                <w:color w:val="000000"/>
                <w:szCs w:val="24"/>
              </w:rPr>
              <w:t>Adresa</w:t>
            </w:r>
            <w:r w:rsidRPr="003F4951">
              <w:rPr>
                <w:color w:val="000000"/>
                <w:szCs w:val="24"/>
              </w:rPr>
              <w:t>:</w:t>
            </w:r>
          </w:p>
        </w:tc>
        <w:tc>
          <w:tcPr>
            <w:tcW w:w="4814" w:type="dxa"/>
            <w:vAlign w:val="center"/>
          </w:tcPr>
          <w:p w14:paraId="09D925CF" w14:textId="650F3150" w:rsidR="0049471E" w:rsidRPr="0049471E" w:rsidRDefault="0047144B" w:rsidP="0047144B">
            <w:pPr>
              <w:rPr>
                <w:color w:val="000000"/>
                <w:szCs w:val="24"/>
              </w:rPr>
            </w:pPr>
            <w:r w:rsidRPr="0047144B">
              <w:rPr>
                <w:color w:val="000000"/>
                <w:szCs w:val="24"/>
              </w:rPr>
              <w:t>Husova 305, 417 05 Osek</w:t>
            </w:r>
          </w:p>
        </w:tc>
      </w:tr>
      <w:tr w:rsidR="003F4951" w14:paraId="397C718C" w14:textId="77777777" w:rsidTr="00BC6E36">
        <w:tc>
          <w:tcPr>
            <w:tcW w:w="4535" w:type="dxa"/>
            <w:vAlign w:val="center"/>
          </w:tcPr>
          <w:p w14:paraId="1E052513" w14:textId="77777777" w:rsidR="003F4951" w:rsidRDefault="0047144B" w:rsidP="003F4951">
            <w:pPr>
              <w:pStyle w:val="Zkladntext"/>
              <w:jc w:val="left"/>
            </w:pPr>
            <w:r w:rsidRPr="0047144B">
              <w:rPr>
                <w:bCs/>
                <w:color w:val="000000"/>
                <w:szCs w:val="24"/>
              </w:rPr>
              <w:t>Vedoucí pobočky:</w:t>
            </w:r>
          </w:p>
        </w:tc>
        <w:tc>
          <w:tcPr>
            <w:tcW w:w="4814" w:type="dxa"/>
            <w:vAlign w:val="center"/>
          </w:tcPr>
          <w:p w14:paraId="466C0805" w14:textId="44D60DD2" w:rsidR="003F4951" w:rsidRDefault="009E3360" w:rsidP="003F4951">
            <w:pPr>
              <w:pStyle w:val="Zkladntext"/>
              <w:jc w:val="left"/>
            </w:pPr>
            <w:r>
              <w:rPr>
                <w:color w:val="000000"/>
                <w:szCs w:val="24"/>
              </w:rPr>
              <w:t>Mgr. Michala Anežka Bambasová</w:t>
            </w:r>
          </w:p>
        </w:tc>
      </w:tr>
      <w:tr w:rsidR="003F4951" w14:paraId="3347A870" w14:textId="77777777" w:rsidTr="00BC6E36">
        <w:tc>
          <w:tcPr>
            <w:tcW w:w="4535" w:type="dxa"/>
            <w:vAlign w:val="center"/>
          </w:tcPr>
          <w:p w14:paraId="761CD781" w14:textId="77777777" w:rsidR="003F4951" w:rsidRDefault="0047144B" w:rsidP="003F4951">
            <w:pPr>
              <w:pStyle w:val="Zkladntext"/>
              <w:jc w:val="left"/>
            </w:pPr>
            <w:r w:rsidRPr="003F4951">
              <w:rPr>
                <w:bCs/>
                <w:color w:val="000000"/>
                <w:szCs w:val="24"/>
              </w:rPr>
              <w:t>Číslo telefonu:</w:t>
            </w:r>
          </w:p>
        </w:tc>
        <w:tc>
          <w:tcPr>
            <w:tcW w:w="4814" w:type="dxa"/>
            <w:vAlign w:val="center"/>
          </w:tcPr>
          <w:p w14:paraId="4B84734A" w14:textId="77777777" w:rsidR="003F4951" w:rsidRDefault="0047144B" w:rsidP="003F4951">
            <w:pPr>
              <w:pStyle w:val="Zkladntext"/>
              <w:jc w:val="left"/>
            </w:pPr>
            <w:r w:rsidRPr="00CE0D36">
              <w:rPr>
                <w:color w:val="000000"/>
                <w:szCs w:val="24"/>
              </w:rPr>
              <w:t>+420 770 181</w:t>
            </w:r>
            <w:r>
              <w:rPr>
                <w:color w:val="000000"/>
                <w:szCs w:val="24"/>
              </w:rPr>
              <w:t> </w:t>
            </w:r>
            <w:r w:rsidRPr="00CE0D36">
              <w:rPr>
                <w:color w:val="000000"/>
                <w:szCs w:val="24"/>
              </w:rPr>
              <w:t>556,</w:t>
            </w:r>
          </w:p>
        </w:tc>
      </w:tr>
      <w:tr w:rsidR="003F4951" w14:paraId="56C770D9" w14:textId="77777777" w:rsidTr="00BC6E36">
        <w:tc>
          <w:tcPr>
            <w:tcW w:w="4535" w:type="dxa"/>
            <w:vAlign w:val="center"/>
          </w:tcPr>
          <w:p w14:paraId="5F15A043" w14:textId="77777777" w:rsidR="003F4951" w:rsidRPr="0047144B" w:rsidRDefault="0047144B" w:rsidP="003F4951">
            <w:pPr>
              <w:pStyle w:val="Zkladntext"/>
              <w:jc w:val="left"/>
            </w:pPr>
            <w:r w:rsidRPr="0047144B">
              <w:rPr>
                <w:bCs/>
                <w:color w:val="000000"/>
                <w:szCs w:val="24"/>
              </w:rPr>
              <w:t>E-mail, Web:</w:t>
            </w:r>
          </w:p>
        </w:tc>
        <w:tc>
          <w:tcPr>
            <w:tcW w:w="4814" w:type="dxa"/>
            <w:vAlign w:val="center"/>
          </w:tcPr>
          <w:p w14:paraId="5BB2006E" w14:textId="08A7448C" w:rsidR="003F4951" w:rsidRDefault="00160A1F" w:rsidP="003F4951">
            <w:pPr>
              <w:pStyle w:val="Zkladntext"/>
              <w:jc w:val="left"/>
            </w:pPr>
            <w:r>
              <w:rPr>
                <w:bCs/>
                <w:color w:val="000000"/>
                <w:szCs w:val="24"/>
              </w:rPr>
              <w:t>bambasova</w:t>
            </w:r>
            <w:r w:rsidR="0047144B" w:rsidRPr="00CE0D36">
              <w:rPr>
                <w:bCs/>
                <w:color w:val="000000"/>
                <w:szCs w:val="24"/>
              </w:rPr>
              <w:t>@charita</w:t>
            </w:r>
            <w:r w:rsidR="00C25261">
              <w:rPr>
                <w:bCs/>
                <w:color w:val="000000"/>
                <w:szCs w:val="24"/>
              </w:rPr>
              <w:t>-</w:t>
            </w:r>
            <w:r w:rsidR="0047144B" w:rsidRPr="00CE0D36">
              <w:rPr>
                <w:bCs/>
                <w:color w:val="000000"/>
                <w:szCs w:val="24"/>
              </w:rPr>
              <w:t>most.cz</w:t>
            </w:r>
            <w:r w:rsidR="0047144B" w:rsidRPr="00CE0D36">
              <w:rPr>
                <w:b/>
                <w:bCs/>
                <w:color w:val="000000"/>
                <w:szCs w:val="24"/>
              </w:rPr>
              <w:tab/>
            </w:r>
          </w:p>
        </w:tc>
      </w:tr>
      <w:tr w:rsidR="003F4951" w14:paraId="3DAE29CE" w14:textId="77777777" w:rsidTr="00BC6E36">
        <w:tc>
          <w:tcPr>
            <w:tcW w:w="4535" w:type="dxa"/>
            <w:vAlign w:val="center"/>
          </w:tcPr>
          <w:p w14:paraId="3C411C75" w14:textId="77777777" w:rsidR="003F4951" w:rsidRPr="0047144B" w:rsidRDefault="0047144B" w:rsidP="003F4951">
            <w:pPr>
              <w:pStyle w:val="Zkladntext"/>
              <w:jc w:val="left"/>
            </w:pPr>
            <w:r w:rsidRPr="0047144B">
              <w:rPr>
                <w:bCs/>
                <w:color w:val="000000"/>
                <w:szCs w:val="24"/>
                <w:shd w:val="clear" w:color="auto" w:fill="FFFFFF"/>
              </w:rPr>
              <w:t>Maximální počet dětí</w:t>
            </w:r>
            <w:r w:rsidRPr="0047144B">
              <w:rPr>
                <w:color w:val="000000"/>
                <w:szCs w:val="24"/>
                <w:shd w:val="clear" w:color="auto" w:fill="FFFFFF"/>
              </w:rPr>
              <w:t>:</w:t>
            </w:r>
          </w:p>
        </w:tc>
        <w:tc>
          <w:tcPr>
            <w:tcW w:w="4814" w:type="dxa"/>
            <w:vAlign w:val="center"/>
          </w:tcPr>
          <w:p w14:paraId="28ED965D" w14:textId="31C28C9D" w:rsidR="003F4951" w:rsidRDefault="00E226A9" w:rsidP="003F4951">
            <w:pPr>
              <w:pStyle w:val="Zkladntext"/>
              <w:jc w:val="left"/>
            </w:pPr>
            <w:r>
              <w:rPr>
                <w:color w:val="000000"/>
                <w:szCs w:val="24"/>
                <w:shd w:val="clear" w:color="auto" w:fill="FFFFFF"/>
              </w:rPr>
              <w:t>6 v daném okamžiku</w:t>
            </w:r>
          </w:p>
        </w:tc>
      </w:tr>
      <w:tr w:rsidR="003F4951" w14:paraId="1AC4F107" w14:textId="77777777" w:rsidTr="00BC6E36">
        <w:tc>
          <w:tcPr>
            <w:tcW w:w="4535" w:type="dxa"/>
            <w:vAlign w:val="center"/>
          </w:tcPr>
          <w:p w14:paraId="5D868A44" w14:textId="77777777" w:rsidR="003F4951" w:rsidRPr="0047144B" w:rsidRDefault="0047144B" w:rsidP="003F4951">
            <w:pPr>
              <w:pStyle w:val="Zkladntext"/>
              <w:jc w:val="left"/>
            </w:pPr>
            <w:r w:rsidRPr="0047144B">
              <w:rPr>
                <w:bCs/>
                <w:color w:val="000000"/>
                <w:szCs w:val="24"/>
                <w:shd w:val="clear" w:color="auto" w:fill="FFFFFF"/>
              </w:rPr>
              <w:t>Provozní doba</w:t>
            </w:r>
            <w:r w:rsidRPr="0047144B">
              <w:rPr>
                <w:color w:val="000000"/>
                <w:szCs w:val="24"/>
                <w:shd w:val="clear" w:color="auto" w:fill="FFFFFF"/>
              </w:rPr>
              <w:t>:</w:t>
            </w:r>
          </w:p>
        </w:tc>
        <w:tc>
          <w:tcPr>
            <w:tcW w:w="4814" w:type="dxa"/>
            <w:vAlign w:val="center"/>
          </w:tcPr>
          <w:p w14:paraId="0D734905" w14:textId="0D9D012F" w:rsidR="003F4951" w:rsidRPr="0047144B" w:rsidRDefault="0047144B" w:rsidP="0047144B">
            <w:pPr>
              <w:rPr>
                <w:szCs w:val="24"/>
                <w:lang w:eastAsia="zh-CN"/>
              </w:rPr>
            </w:pPr>
            <w:proofErr w:type="gramStart"/>
            <w:r>
              <w:rPr>
                <w:color w:val="000000"/>
                <w:szCs w:val="24"/>
                <w:shd w:val="clear" w:color="auto" w:fill="FFFFFF"/>
              </w:rPr>
              <w:t>P</w:t>
            </w:r>
            <w:r w:rsidRPr="0047144B">
              <w:rPr>
                <w:color w:val="000000"/>
                <w:szCs w:val="24"/>
                <w:shd w:val="clear" w:color="auto" w:fill="FFFFFF"/>
              </w:rPr>
              <w:t>o</w:t>
            </w:r>
            <w:proofErr w:type="gramEnd"/>
            <w:r w:rsidRPr="0047144B">
              <w:rPr>
                <w:color w:val="000000"/>
                <w:szCs w:val="24"/>
                <w:shd w:val="clear" w:color="auto" w:fill="FFFFFF"/>
              </w:rPr>
              <w:t xml:space="preserve"> –</w:t>
            </w:r>
            <w:proofErr w:type="gramStart"/>
            <w:r>
              <w:rPr>
                <w:color w:val="000000"/>
                <w:szCs w:val="24"/>
                <w:shd w:val="clear" w:color="auto" w:fill="FFFFFF"/>
              </w:rPr>
              <w:t>P</w:t>
            </w:r>
            <w:r w:rsidR="00B84588">
              <w:rPr>
                <w:color w:val="000000"/>
                <w:szCs w:val="24"/>
                <w:shd w:val="clear" w:color="auto" w:fill="FFFFFF"/>
              </w:rPr>
              <w:t>á</w:t>
            </w:r>
            <w:proofErr w:type="gramEnd"/>
            <w:r w:rsidR="00B84588">
              <w:rPr>
                <w:color w:val="000000"/>
                <w:szCs w:val="24"/>
                <w:shd w:val="clear" w:color="auto" w:fill="FFFFFF"/>
              </w:rPr>
              <w:t>, 6 – 1</w:t>
            </w:r>
            <w:r w:rsidR="00D65F7A">
              <w:rPr>
                <w:color w:val="000000"/>
                <w:szCs w:val="24"/>
                <w:shd w:val="clear" w:color="auto" w:fill="FFFFFF"/>
              </w:rPr>
              <w:t>6:30</w:t>
            </w:r>
            <w:r w:rsidRPr="0047144B">
              <w:rPr>
                <w:color w:val="000000"/>
                <w:szCs w:val="24"/>
                <w:shd w:val="clear" w:color="auto" w:fill="FFFFFF"/>
              </w:rPr>
              <w:t xml:space="preserve"> hodin</w:t>
            </w:r>
          </w:p>
        </w:tc>
      </w:tr>
      <w:tr w:rsidR="003F4951" w14:paraId="27E74966" w14:textId="77777777" w:rsidTr="00BC6E36">
        <w:tc>
          <w:tcPr>
            <w:tcW w:w="4535" w:type="dxa"/>
            <w:vAlign w:val="center"/>
          </w:tcPr>
          <w:p w14:paraId="105F5377" w14:textId="77777777" w:rsidR="003F4951" w:rsidRPr="0047144B" w:rsidRDefault="0047144B" w:rsidP="003F4951">
            <w:pPr>
              <w:pStyle w:val="Zkladntext"/>
              <w:jc w:val="left"/>
            </w:pPr>
            <w:r w:rsidRPr="0047144B">
              <w:rPr>
                <w:color w:val="000000"/>
                <w:szCs w:val="24"/>
                <w:shd w:val="clear" w:color="auto" w:fill="FFFFFF"/>
              </w:rPr>
              <w:t>Den započetí poskytování služby:</w:t>
            </w:r>
          </w:p>
        </w:tc>
        <w:tc>
          <w:tcPr>
            <w:tcW w:w="4814" w:type="dxa"/>
            <w:vAlign w:val="center"/>
          </w:tcPr>
          <w:p w14:paraId="3411BF5E" w14:textId="505501BB" w:rsidR="003F4951" w:rsidRDefault="00267073" w:rsidP="003F4951">
            <w:pPr>
              <w:pStyle w:val="Zkladntext"/>
              <w:jc w:val="left"/>
            </w:pPr>
            <w:r>
              <w:rPr>
                <w:color w:val="000000"/>
                <w:szCs w:val="24"/>
                <w:shd w:val="clear" w:color="auto" w:fill="FFFFFF"/>
              </w:rPr>
              <w:t>3. 4. 2019</w:t>
            </w:r>
          </w:p>
        </w:tc>
      </w:tr>
      <w:tr w:rsidR="00150B83" w14:paraId="2CC3FE7A" w14:textId="77777777" w:rsidTr="00BC6E36">
        <w:tc>
          <w:tcPr>
            <w:tcW w:w="4535" w:type="dxa"/>
            <w:vAlign w:val="center"/>
          </w:tcPr>
          <w:p w14:paraId="1998E67B" w14:textId="3F9BB83A" w:rsidR="00150B83" w:rsidRPr="0047144B" w:rsidRDefault="00150B83" w:rsidP="003F4951">
            <w:pPr>
              <w:pStyle w:val="Zkladntext"/>
              <w:jc w:val="left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Služba péče o dítě v dětské skupině:</w:t>
            </w:r>
          </w:p>
        </w:tc>
        <w:tc>
          <w:tcPr>
            <w:tcW w:w="4814" w:type="dxa"/>
            <w:vAlign w:val="center"/>
          </w:tcPr>
          <w:p w14:paraId="19CEC764" w14:textId="7D95D0AC" w:rsidR="00150B83" w:rsidRDefault="00150B83" w:rsidP="003F4951">
            <w:pPr>
              <w:pStyle w:val="Zkladntext"/>
              <w:jc w:val="left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je poskytována bez úhrady nákladů</w:t>
            </w:r>
          </w:p>
        </w:tc>
      </w:tr>
    </w:tbl>
    <w:p w14:paraId="6EF79622" w14:textId="3CE64463" w:rsidR="00B66745" w:rsidRDefault="00B66745" w:rsidP="00B66745"/>
    <w:p w14:paraId="68DA6FDD" w14:textId="1BCDC4B2" w:rsidR="00426EBD" w:rsidRDefault="00426EBD" w:rsidP="00B66745"/>
    <w:p w14:paraId="3FFFB017" w14:textId="2F0BF007" w:rsidR="00426EBD" w:rsidRDefault="00426EBD" w:rsidP="00B66745"/>
    <w:p w14:paraId="78040DB0" w14:textId="6716961C" w:rsidR="00426EBD" w:rsidRDefault="00426EBD" w:rsidP="00B66745"/>
    <w:p w14:paraId="688991E0" w14:textId="07B3D9CB" w:rsidR="00426EBD" w:rsidRDefault="00426EBD" w:rsidP="00B66745"/>
    <w:p w14:paraId="19B6F0C7" w14:textId="338C2371" w:rsidR="00426EBD" w:rsidRDefault="00426EBD" w:rsidP="00B66745"/>
    <w:p w14:paraId="223879E6" w14:textId="59AAD48F" w:rsidR="00426EBD" w:rsidRDefault="00426EBD" w:rsidP="00B66745"/>
    <w:p w14:paraId="09A95FDF" w14:textId="15B1FA5C" w:rsidR="00426EBD" w:rsidRDefault="00426EBD" w:rsidP="00B66745"/>
    <w:p w14:paraId="67DE5D48" w14:textId="1219F5C0" w:rsidR="00426EBD" w:rsidRDefault="00426EBD" w:rsidP="00B66745"/>
    <w:p w14:paraId="08F57C07" w14:textId="7BD8DFB5" w:rsidR="00426EBD" w:rsidRDefault="00426EBD" w:rsidP="00B66745"/>
    <w:p w14:paraId="4A0B1026" w14:textId="2544F309" w:rsidR="00426EBD" w:rsidRDefault="00426EBD" w:rsidP="00B66745"/>
    <w:p w14:paraId="612C7623" w14:textId="225F0E7F" w:rsidR="00426EBD" w:rsidRDefault="00426EBD" w:rsidP="00B66745"/>
    <w:p w14:paraId="33BBDD74" w14:textId="41BAEEAD" w:rsidR="00426EBD" w:rsidRDefault="00426EBD" w:rsidP="00B66745"/>
    <w:p w14:paraId="3B6337D1" w14:textId="1D63A5FD" w:rsidR="00426EBD" w:rsidRDefault="00426EBD" w:rsidP="00B66745"/>
    <w:p w14:paraId="12E3A8B0" w14:textId="5B4FB70A" w:rsidR="00426EBD" w:rsidRDefault="00426EBD" w:rsidP="00B66745"/>
    <w:p w14:paraId="1C2DDD77" w14:textId="2AF88C92" w:rsidR="00426EBD" w:rsidRDefault="00426EBD" w:rsidP="00B66745"/>
    <w:p w14:paraId="1C35874C" w14:textId="5B25DC8E" w:rsidR="00426EBD" w:rsidRDefault="00426EBD" w:rsidP="00B66745"/>
    <w:p w14:paraId="568B149E" w14:textId="77777777" w:rsidR="00160A1F" w:rsidRDefault="00160A1F" w:rsidP="00B66745"/>
    <w:p w14:paraId="35E1BF34" w14:textId="66283EFC" w:rsidR="00160A1F" w:rsidRPr="004E2131" w:rsidRDefault="00160A1F" w:rsidP="00B66745"/>
    <w:p w14:paraId="2B478C84" w14:textId="77777777" w:rsidR="00B66745" w:rsidRPr="00A76168" w:rsidRDefault="00A76168" w:rsidP="00160A1F">
      <w:pPr>
        <w:pStyle w:val="Nadpis1"/>
        <w:spacing w:before="0"/>
        <w:rPr>
          <w:lang w:eastAsia="zh-CN"/>
        </w:rPr>
      </w:pPr>
      <w:bookmarkStart w:id="3" w:name="_Toc526147254"/>
      <w:bookmarkStart w:id="4" w:name="_Toc119473945"/>
      <w:r w:rsidRPr="00A76168">
        <w:t xml:space="preserve">2. </w:t>
      </w:r>
      <w:r w:rsidR="00B66745" w:rsidRPr="00A76168">
        <w:t>Úvodní ustanovení</w:t>
      </w:r>
      <w:bookmarkEnd w:id="3"/>
      <w:bookmarkEnd w:id="4"/>
    </w:p>
    <w:p w14:paraId="72E668A9" w14:textId="77777777" w:rsidR="00B66745" w:rsidRPr="00A76168" w:rsidRDefault="00B66745" w:rsidP="00B66745">
      <w:pPr>
        <w:pStyle w:val="Nadpis3"/>
      </w:pPr>
      <w:bookmarkStart w:id="5" w:name="_Toc526147255"/>
      <w:bookmarkStart w:id="6" w:name="_Toc119473946"/>
      <w:r w:rsidRPr="004E2131">
        <w:t>2.1 Všeobecná ustanovení</w:t>
      </w:r>
      <w:bookmarkEnd w:id="5"/>
      <w:bookmarkEnd w:id="6"/>
    </w:p>
    <w:p w14:paraId="4381A5EC" w14:textId="72DB3948" w:rsidR="007F424B" w:rsidRPr="004E2131" w:rsidRDefault="00D77DF5" w:rsidP="00A76168">
      <w:r>
        <w:t>Vnitřní</w:t>
      </w:r>
      <w:r w:rsidR="00B66745" w:rsidRPr="004E2131">
        <w:t xml:space="preserve"> řád obsahuje pravidla o opatření spojených se zajištěním řádného chodu dětské skupiny, hygienických a bezpečnostních požadavcích na poskytování služeb péče o dítě v dětské skupině a další související pravidla týkající se dětské skupiny. </w:t>
      </w:r>
      <w:r>
        <w:t>Vnitřní</w:t>
      </w:r>
      <w:r w:rsidR="00B66745" w:rsidRPr="004E2131">
        <w:t xml:space="preserve"> řád je součástí smlouvy poskytování péče o dítě v dětské skupině</w:t>
      </w:r>
      <w:r w:rsidR="00A8128F">
        <w:t>.</w:t>
      </w:r>
    </w:p>
    <w:p w14:paraId="0F908B19" w14:textId="33EC1F26" w:rsidR="00B66745" w:rsidRPr="004E2131" w:rsidRDefault="00B66745" w:rsidP="00A76168">
      <w:pPr>
        <w:pStyle w:val="Nadpis3"/>
      </w:pPr>
      <w:bookmarkStart w:id="7" w:name="_Toc526147256"/>
      <w:bookmarkStart w:id="8" w:name="_Toc119473947"/>
      <w:r w:rsidRPr="004E2131">
        <w:t>2.2 Právní předpisy</w:t>
      </w:r>
      <w:bookmarkEnd w:id="7"/>
      <w:bookmarkEnd w:id="8"/>
      <w:r w:rsidRPr="004E2131">
        <w:t xml:space="preserve"> </w:t>
      </w:r>
    </w:p>
    <w:p w14:paraId="3734EF63" w14:textId="77777777" w:rsidR="00B66745" w:rsidRPr="004E2131" w:rsidRDefault="00B66745" w:rsidP="00B66745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4E2131">
        <w:rPr>
          <w:rFonts w:ascii="Times New Roman" w:hAnsi="Times New Roman" w:cs="Times New Roman"/>
        </w:rPr>
        <w:t xml:space="preserve">Poskytovatel zajišťuje bezpečnost a ochranu zdraví dětí při výchově a vzdělávání nebo s ním přímo souvisejících činnostech a při poskytování dalších služeb a dává dětem a jejich rodičům nezbytné informace k zajištění bezpečnosti a ochrany zdraví v souladu s následujícími právními předpisy: </w:t>
      </w:r>
    </w:p>
    <w:p w14:paraId="04D07060" w14:textId="77777777" w:rsidR="00B66745" w:rsidRDefault="00B66745" w:rsidP="00B6674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4E2131">
        <w:rPr>
          <w:rFonts w:ascii="Times New Roman" w:hAnsi="Times New Roman" w:cs="Times New Roman"/>
        </w:rPr>
        <w:t xml:space="preserve">zákonem o ochraně veřejného zdraví č. 258/2000Sb. ve znění pozdějších předpisů </w:t>
      </w:r>
    </w:p>
    <w:p w14:paraId="348E602A" w14:textId="62382605" w:rsidR="005A3D80" w:rsidRDefault="005A3D80" w:rsidP="00B6674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zákonem o poskytování služby péče o dítě v dětské skupině č. 247/2014 Sb. ve znění pozdějších přepisů</w:t>
      </w:r>
    </w:p>
    <w:p w14:paraId="3AFC005B" w14:textId="05928D01" w:rsidR="005A3D80" w:rsidRDefault="005A3D80" w:rsidP="00B6674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vyhláškou č. 281/2014 Sb. o hygienických požadavcích na prostory a provoz zařízení a provozoven pro výchovu a vzdělávání dětí a mladistvých, ve znění pozdějších předpisů,</w:t>
      </w:r>
    </w:p>
    <w:p w14:paraId="595FCC7A" w14:textId="77CE23F1" w:rsidR="005A3D80" w:rsidRPr="004E2131" w:rsidRDefault="005A3D80" w:rsidP="005A3D80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požadavky Nařízení Evropského parlamentu a Rady (ES) č. 852/2004 o hygieně potravin,</w:t>
      </w:r>
    </w:p>
    <w:p w14:paraId="4B73CA52" w14:textId="77777777" w:rsidR="00B66745" w:rsidRPr="004E2131" w:rsidRDefault="00B66745" w:rsidP="00B66745">
      <w:pPr>
        <w:pStyle w:val="Default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  <w:color w:val="auto"/>
        </w:rPr>
        <w:t xml:space="preserve">vyhláškou č.108/2001 Sb., kterou se stanoví hygienické požadavky na prostory a provoz škol, předškolních zařízení a některých školských zařízení, </w:t>
      </w:r>
    </w:p>
    <w:p w14:paraId="34259584" w14:textId="77777777" w:rsidR="00B66745" w:rsidRPr="004E2131" w:rsidRDefault="00B66745" w:rsidP="00B66745">
      <w:pPr>
        <w:pStyle w:val="Default"/>
        <w:numPr>
          <w:ilvl w:val="0"/>
          <w:numId w:val="5"/>
        </w:numPr>
        <w:spacing w:after="70" w:line="276" w:lineRule="auto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  <w:color w:val="auto"/>
        </w:rPr>
        <w:t>vyhláškou č. 137/2004 Sb</w:t>
      </w:r>
      <w:r w:rsidR="0011730C">
        <w:rPr>
          <w:rFonts w:ascii="Times New Roman" w:hAnsi="Times New Roman" w:cs="Times New Roman"/>
          <w:color w:val="auto"/>
        </w:rPr>
        <w:t>.</w:t>
      </w:r>
      <w:r w:rsidRPr="004E2131">
        <w:rPr>
          <w:rFonts w:ascii="Times New Roman" w:hAnsi="Times New Roman" w:cs="Times New Roman"/>
          <w:color w:val="auto"/>
        </w:rPr>
        <w:t xml:space="preserve"> o hygienických požadavcích na stravovací služby a o zásadách osobní a provozní hygieny při činnostech epidemiologicky závažných </w:t>
      </w:r>
    </w:p>
    <w:p w14:paraId="10C3D5CA" w14:textId="0AB33B42" w:rsidR="002C6923" w:rsidRPr="00E50CF7" w:rsidRDefault="00B66745" w:rsidP="002C6923">
      <w:pPr>
        <w:pStyle w:val="Default"/>
        <w:numPr>
          <w:ilvl w:val="0"/>
          <w:numId w:val="5"/>
        </w:numPr>
        <w:spacing w:after="70" w:line="276" w:lineRule="auto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  <w:color w:val="auto"/>
        </w:rPr>
        <w:t xml:space="preserve">vyhláškou č. 14/2005 Sb., o předškolních zařízeních, atd. </w:t>
      </w:r>
    </w:p>
    <w:p w14:paraId="2561061B" w14:textId="77777777" w:rsidR="00B66745" w:rsidRPr="004E2131" w:rsidRDefault="00B66745" w:rsidP="00B66745">
      <w:pPr>
        <w:pStyle w:val="Default"/>
        <w:numPr>
          <w:ilvl w:val="0"/>
          <w:numId w:val="5"/>
        </w:numPr>
        <w:spacing w:after="70" w:line="276" w:lineRule="auto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</w:rPr>
        <w:t xml:space="preserve">nařízením vlády č. 178/2001Sb., kterým se stanoví podmínky ochrany zdraví zaměstnanců při práci. </w:t>
      </w:r>
    </w:p>
    <w:p w14:paraId="16340ABC" w14:textId="77777777" w:rsidR="00B66745" w:rsidRPr="004E2131" w:rsidRDefault="00B66745" w:rsidP="00B66745">
      <w:pPr>
        <w:pStyle w:val="Default"/>
        <w:numPr>
          <w:ilvl w:val="0"/>
          <w:numId w:val="5"/>
        </w:numPr>
        <w:spacing w:after="70" w:line="276" w:lineRule="auto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</w:rPr>
        <w:t>vyhláškou č. 410/2005 Sb., o hygienických požadavcích na prostory a provoz zařízení a provozoven pro výchovu a vzdělávání dětí a mladistvých, ve znění pozdějších předpisů.</w:t>
      </w:r>
    </w:p>
    <w:p w14:paraId="4E9C09AE" w14:textId="1BCC51EE" w:rsidR="0025255D" w:rsidRPr="0078671E" w:rsidRDefault="00B66745" w:rsidP="0025255D">
      <w:pPr>
        <w:pStyle w:val="Default"/>
        <w:numPr>
          <w:ilvl w:val="0"/>
          <w:numId w:val="5"/>
        </w:numPr>
        <w:spacing w:after="70" w:line="276" w:lineRule="auto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  <w:color w:val="auto"/>
        </w:rPr>
        <w:t>nařízením vlády č. 361/2007 Sb., kterým se stanoví podmínky ochrany zdraví při práci.</w:t>
      </w:r>
    </w:p>
    <w:p w14:paraId="3CEAFE08" w14:textId="77777777" w:rsidR="0025255D" w:rsidRPr="00BC233B" w:rsidRDefault="0025255D" w:rsidP="0025255D">
      <w:pPr>
        <w:pStyle w:val="Default"/>
        <w:spacing w:after="70" w:line="276" w:lineRule="auto"/>
        <w:jc w:val="both"/>
        <w:rPr>
          <w:rFonts w:ascii="Times New Roman" w:hAnsi="Times New Roman" w:cs="Times New Roman"/>
          <w:color w:val="auto"/>
        </w:rPr>
      </w:pPr>
    </w:p>
    <w:p w14:paraId="77BC064F" w14:textId="01EEEDF9" w:rsidR="00124215" w:rsidRPr="007F424B" w:rsidRDefault="00A76168" w:rsidP="0025255D">
      <w:pPr>
        <w:pStyle w:val="Nadpis3"/>
        <w:spacing w:before="0"/>
      </w:pPr>
      <w:bookmarkStart w:id="9" w:name="_Toc526147257"/>
      <w:bookmarkStart w:id="10" w:name="_Toc119473948"/>
      <w:r w:rsidRPr="00A82BB9">
        <w:t xml:space="preserve">2.3 </w:t>
      </w:r>
      <w:r w:rsidR="00B66745" w:rsidRPr="00A82BB9">
        <w:t>Provozní podmínky</w:t>
      </w:r>
      <w:bookmarkEnd w:id="9"/>
      <w:bookmarkEnd w:id="10"/>
    </w:p>
    <w:p w14:paraId="5F2CDED9" w14:textId="4BF2B77A" w:rsidR="00B66745" w:rsidRPr="00C25261" w:rsidRDefault="00124215" w:rsidP="00A8128F">
      <w:pPr>
        <w:ind w:firstLine="709"/>
      </w:pPr>
      <w:r>
        <w:t xml:space="preserve">Přihlásit dítě do dětské skupiny lze kdykoliv během roku – rozhodující je volná kapacita. Podmínkou zápisu je předchozí návštěva rodiče a dítěte v Pastelce, kterou si s námi rodiče sjednají telefonicky nebo emailem. Rodiče obdrží přihlášku, na jejímž základě je s nimi uzavřena smlouva o poskytování péče v dětské skupině. </w:t>
      </w:r>
      <w:r w:rsidR="00B66745">
        <w:rPr>
          <w:color w:val="000000"/>
          <w:shd w:val="clear" w:color="auto" w:fill="FFFFFF"/>
        </w:rPr>
        <w:t>Dětská skupina Pastelka</w:t>
      </w:r>
      <w:r w:rsidR="00B66745" w:rsidRPr="004E2131">
        <w:rPr>
          <w:color w:val="000000"/>
          <w:shd w:val="clear" w:color="auto" w:fill="FFFFFF"/>
        </w:rPr>
        <w:t xml:space="preserve"> je určena pro děti od 1 roku do zahájení povinné školní docházky. </w:t>
      </w:r>
    </w:p>
    <w:p w14:paraId="35AFC9E3" w14:textId="2EDD2A45" w:rsidR="00B66745" w:rsidRPr="004E2131" w:rsidRDefault="00B66745" w:rsidP="00C25261">
      <w:pPr>
        <w:ind w:firstLine="709"/>
      </w:pPr>
      <w:r w:rsidRPr="004E2131">
        <w:rPr>
          <w:color w:val="000000"/>
          <w:shd w:val="clear" w:color="auto" w:fill="FFFFFF"/>
        </w:rPr>
        <w:t xml:space="preserve">Za chod pobočky odpovídá </w:t>
      </w:r>
      <w:r w:rsidRPr="004E2131">
        <w:t xml:space="preserve">Mgr. </w:t>
      </w:r>
      <w:r>
        <w:t>Michala</w:t>
      </w:r>
      <w:r w:rsidR="0081200E">
        <w:t xml:space="preserve"> Anežka Bambasová</w:t>
      </w:r>
      <w:r w:rsidRPr="004E2131">
        <w:t xml:space="preserve">, </w:t>
      </w:r>
      <w:r>
        <w:t>vedoucí DS Pastelka</w:t>
      </w:r>
      <w:r w:rsidRPr="004E2131">
        <w:rPr>
          <w:color w:val="000000"/>
          <w:shd w:val="clear" w:color="auto" w:fill="FFFFFF"/>
        </w:rPr>
        <w:t xml:space="preserve">. Péči o děti zajišťují </w:t>
      </w:r>
      <w:r w:rsidR="00D77DF5">
        <w:rPr>
          <w:color w:val="000000"/>
          <w:shd w:val="clear" w:color="auto" w:fill="FFFFFF"/>
        </w:rPr>
        <w:t>pečující osoby, které jsou osobně a odborně způsobilé</w:t>
      </w:r>
      <w:r w:rsidRPr="004E2131">
        <w:rPr>
          <w:color w:val="000000"/>
          <w:shd w:val="clear" w:color="auto" w:fill="FFFFFF"/>
        </w:rPr>
        <w:t xml:space="preserve"> </w:t>
      </w:r>
      <w:r w:rsidR="00C25261">
        <w:rPr>
          <w:color w:val="000000"/>
          <w:shd w:val="clear" w:color="auto" w:fill="FFFFFF"/>
        </w:rPr>
        <w:t>k práci</w:t>
      </w:r>
      <w:r w:rsidRPr="004E2131">
        <w:rPr>
          <w:color w:val="000000"/>
          <w:shd w:val="clear" w:color="auto" w:fill="FFFFFF"/>
        </w:rPr>
        <w:t xml:space="preserve"> s dětmi. </w:t>
      </w:r>
      <w:r w:rsidRPr="004E2131">
        <w:t xml:space="preserve">Děti jsou na základě uzavřené smlouvy o poskytování péče o dítě </w:t>
      </w:r>
      <w:r w:rsidR="00D77DF5">
        <w:t>v dětské skupině předávány pečující osobě</w:t>
      </w:r>
      <w:r w:rsidR="0081200E">
        <w:t xml:space="preserve">. </w:t>
      </w:r>
      <w:r w:rsidRPr="004E2131">
        <w:t>Počet dětí v </w:t>
      </w:r>
      <w:r>
        <w:t>P</w:t>
      </w:r>
      <w:r w:rsidR="006A070F">
        <w:t>a</w:t>
      </w:r>
      <w:r>
        <w:t>stelce</w:t>
      </w:r>
      <w:r w:rsidR="000F6D0E">
        <w:t xml:space="preserve"> či</w:t>
      </w:r>
      <w:r w:rsidR="00E21296">
        <w:t>ní maximálně 6</w:t>
      </w:r>
      <w:r w:rsidR="0081200E">
        <w:t xml:space="preserve"> dětí v daný okamžik. </w:t>
      </w:r>
    </w:p>
    <w:p w14:paraId="52BCB8B1" w14:textId="4A3B41AB" w:rsidR="00B66745" w:rsidRPr="0078671E" w:rsidRDefault="00B66745" w:rsidP="0078671E">
      <w:pPr>
        <w:pStyle w:val="Bezmezer"/>
        <w:spacing w:line="276" w:lineRule="auto"/>
        <w:ind w:firstLine="709"/>
        <w:rPr>
          <w:sz w:val="24"/>
          <w:szCs w:val="24"/>
        </w:rPr>
      </w:pPr>
      <w:r w:rsidRPr="004E2131">
        <w:rPr>
          <w:sz w:val="24"/>
          <w:szCs w:val="24"/>
        </w:rPr>
        <w:t>Péči o děti vykonávají kva</w:t>
      </w:r>
      <w:r w:rsidR="00160A1F">
        <w:rPr>
          <w:sz w:val="24"/>
          <w:szCs w:val="24"/>
        </w:rPr>
        <w:t xml:space="preserve">lifikovaní pracovníci (dále </w:t>
      </w:r>
      <w:proofErr w:type="gramStart"/>
      <w:r w:rsidR="00160A1F">
        <w:rPr>
          <w:sz w:val="24"/>
          <w:szCs w:val="24"/>
        </w:rPr>
        <w:t xml:space="preserve">jen </w:t>
      </w:r>
      <w:r w:rsidRPr="004E2131">
        <w:rPr>
          <w:sz w:val="24"/>
          <w:szCs w:val="24"/>
        </w:rPr>
        <w:t>,,pečující</w:t>
      </w:r>
      <w:proofErr w:type="gramEnd"/>
      <w:r w:rsidRPr="004E2131">
        <w:rPr>
          <w:sz w:val="24"/>
          <w:szCs w:val="24"/>
        </w:rPr>
        <w:t xml:space="preserve"> osoby“), kteří jsou odborně způsobilí podle zákona č. 247/2014 Sb., o poskytování služby péče o dítě v dětské skupině a o změně souvisejí</w:t>
      </w:r>
      <w:r w:rsidR="0078671E">
        <w:rPr>
          <w:sz w:val="24"/>
          <w:szCs w:val="24"/>
        </w:rPr>
        <w:t>cích zákonů.</w:t>
      </w:r>
    </w:p>
    <w:p w14:paraId="2D0643E8" w14:textId="390F94A6" w:rsidR="00B66745" w:rsidRPr="004E2131" w:rsidRDefault="00B66745" w:rsidP="00C25261">
      <w:pPr>
        <w:pStyle w:val="Bezmezer"/>
        <w:spacing w:line="276" w:lineRule="auto"/>
        <w:ind w:firstLine="709"/>
        <w:rPr>
          <w:sz w:val="24"/>
          <w:szCs w:val="24"/>
        </w:rPr>
      </w:pPr>
      <w:r w:rsidRPr="004E2131">
        <w:rPr>
          <w:sz w:val="24"/>
          <w:szCs w:val="24"/>
        </w:rPr>
        <w:lastRenderedPageBreak/>
        <w:t xml:space="preserve">Rodiče přihlašují své děti do </w:t>
      </w:r>
      <w:r>
        <w:rPr>
          <w:sz w:val="24"/>
          <w:szCs w:val="24"/>
        </w:rPr>
        <w:t>Pastelky den</w:t>
      </w:r>
      <w:r w:rsidRPr="004E2131">
        <w:rPr>
          <w:sz w:val="24"/>
          <w:szCs w:val="24"/>
        </w:rPr>
        <w:t xml:space="preserve"> předem,</w:t>
      </w:r>
      <w:r>
        <w:rPr>
          <w:sz w:val="24"/>
          <w:szCs w:val="24"/>
        </w:rPr>
        <w:t xml:space="preserve"> v případě potřeby umístit dítě během dne volají, zda je volné místo. V</w:t>
      </w:r>
      <w:r w:rsidRPr="004E2131">
        <w:rPr>
          <w:sz w:val="24"/>
          <w:szCs w:val="24"/>
        </w:rPr>
        <w:t xml:space="preserve"> případě odhlášení dítěte, je nutné kontaktovat vedoucího minimálně </w:t>
      </w:r>
      <w:r w:rsidR="005D6F11">
        <w:rPr>
          <w:sz w:val="24"/>
          <w:szCs w:val="24"/>
        </w:rPr>
        <w:t>den do</w:t>
      </w:r>
      <w:r w:rsidR="0081200E">
        <w:rPr>
          <w:sz w:val="24"/>
          <w:szCs w:val="24"/>
        </w:rPr>
        <w:t>předu do 14</w:t>
      </w:r>
      <w:r w:rsidR="00612B7F">
        <w:rPr>
          <w:sz w:val="24"/>
          <w:szCs w:val="24"/>
        </w:rPr>
        <w:t>:0</w:t>
      </w:r>
      <w:r>
        <w:rPr>
          <w:sz w:val="24"/>
          <w:szCs w:val="24"/>
        </w:rPr>
        <w:t xml:space="preserve">0 v případě nemoci ten den </w:t>
      </w:r>
      <w:r w:rsidR="00E21296">
        <w:rPr>
          <w:sz w:val="24"/>
          <w:szCs w:val="24"/>
        </w:rPr>
        <w:t>do 7:3</w:t>
      </w:r>
      <w:r w:rsidRPr="004E2131">
        <w:rPr>
          <w:sz w:val="24"/>
          <w:szCs w:val="24"/>
        </w:rPr>
        <w:t xml:space="preserve">0 hod </w:t>
      </w:r>
      <w:r>
        <w:rPr>
          <w:sz w:val="24"/>
          <w:szCs w:val="24"/>
        </w:rPr>
        <w:t>na tel.: 770 181 556</w:t>
      </w:r>
    </w:p>
    <w:p w14:paraId="6467DA72" w14:textId="77777777" w:rsidR="00B66745" w:rsidRPr="004E2131" w:rsidRDefault="00B66745" w:rsidP="00B66745">
      <w:pPr>
        <w:rPr>
          <w:b/>
          <w:bCs/>
        </w:rPr>
      </w:pPr>
    </w:p>
    <w:p w14:paraId="7F3425F8" w14:textId="29C3CE0D" w:rsidR="00B66745" w:rsidRDefault="00B66745" w:rsidP="00B66745">
      <w:pPr>
        <w:rPr>
          <w:color w:val="000000"/>
          <w:shd w:val="clear" w:color="auto" w:fill="FFFFFF"/>
        </w:rPr>
      </w:pPr>
      <w:r w:rsidRPr="004E2131">
        <w:rPr>
          <w:b/>
          <w:bCs/>
        </w:rPr>
        <w:t xml:space="preserve">Provozní doba: </w:t>
      </w:r>
      <w:r w:rsidR="00813EB0">
        <w:rPr>
          <w:color w:val="000000"/>
          <w:shd w:val="clear" w:color="auto" w:fill="FFFFFF"/>
        </w:rPr>
        <w:t>po – pá, 6:00 -16:3</w:t>
      </w:r>
      <w:r>
        <w:rPr>
          <w:color w:val="000000"/>
          <w:shd w:val="clear" w:color="auto" w:fill="FFFFFF"/>
        </w:rPr>
        <w:t>0</w:t>
      </w:r>
      <w:r w:rsidR="00E21296">
        <w:rPr>
          <w:color w:val="000000"/>
          <w:shd w:val="clear" w:color="auto" w:fill="FFFFFF"/>
        </w:rPr>
        <w:t xml:space="preserve"> hodin</w:t>
      </w:r>
    </w:p>
    <w:p w14:paraId="48E1CE26" w14:textId="77777777" w:rsidR="00612B7F" w:rsidRDefault="00612B7F" w:rsidP="00B66745">
      <w:pPr>
        <w:rPr>
          <w:color w:val="000000"/>
          <w:shd w:val="clear" w:color="auto" w:fill="FFFFFF"/>
        </w:rPr>
      </w:pPr>
    </w:p>
    <w:p w14:paraId="0EA1A424" w14:textId="544F8FDB" w:rsidR="00B66745" w:rsidRPr="007F424B" w:rsidRDefault="00612B7F" w:rsidP="007F424B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V prostorách DS Pastelka platí pro pečující osoby a rodiče (zákonné zástupce) dítěte přísný zákaz kouření a používání jiných návykových látek. </w:t>
      </w:r>
      <w:r w:rsidR="00B66745" w:rsidRPr="004E2131">
        <w:tab/>
      </w:r>
    </w:p>
    <w:p w14:paraId="6A22B518" w14:textId="77777777" w:rsidR="00B66745" w:rsidRPr="004E2131" w:rsidRDefault="00B66745" w:rsidP="006A070F">
      <w:pPr>
        <w:pStyle w:val="Nadpis3"/>
      </w:pPr>
      <w:bookmarkStart w:id="11" w:name="_Toc526147258"/>
      <w:bookmarkStart w:id="12" w:name="_Toc119473949"/>
      <w:r w:rsidRPr="004E2131">
        <w:t>2.4 Úplata</w:t>
      </w:r>
      <w:bookmarkEnd w:id="11"/>
      <w:bookmarkEnd w:id="12"/>
      <w:r w:rsidRPr="004E2131">
        <w:t xml:space="preserve"> </w:t>
      </w:r>
    </w:p>
    <w:p w14:paraId="508A4684" w14:textId="1B6F7CEC" w:rsidR="00B66745" w:rsidRDefault="00B66745" w:rsidP="00C2526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2131">
        <w:rPr>
          <w:rFonts w:ascii="Times New Roman" w:hAnsi="Times New Roman" w:cs="Times New Roman"/>
        </w:rPr>
        <w:t xml:space="preserve">Služba je poskytována </w:t>
      </w:r>
      <w:r>
        <w:rPr>
          <w:rFonts w:ascii="Times New Roman" w:hAnsi="Times New Roman" w:cs="Times New Roman"/>
        </w:rPr>
        <w:t>zdarma</w:t>
      </w:r>
      <w:r w:rsidRPr="004E2131">
        <w:rPr>
          <w:rFonts w:ascii="Times New Roman" w:hAnsi="Times New Roman" w:cs="Times New Roman"/>
        </w:rPr>
        <w:t xml:space="preserve"> s tím, že dětská skupina je </w:t>
      </w:r>
      <w:r w:rsidR="00813EB0">
        <w:rPr>
          <w:rFonts w:ascii="Times New Roman" w:hAnsi="Times New Roman" w:cs="Times New Roman"/>
        </w:rPr>
        <w:t>do roku 2022</w:t>
      </w:r>
      <w:r>
        <w:rPr>
          <w:rFonts w:ascii="Times New Roman" w:hAnsi="Times New Roman" w:cs="Times New Roman"/>
        </w:rPr>
        <w:t xml:space="preserve"> </w:t>
      </w:r>
      <w:r w:rsidRPr="004E2131">
        <w:rPr>
          <w:rFonts w:ascii="Times New Roman" w:hAnsi="Times New Roman" w:cs="Times New Roman"/>
        </w:rPr>
        <w:t>financo</w:t>
      </w:r>
      <w:r w:rsidR="003F4951">
        <w:rPr>
          <w:rFonts w:ascii="Times New Roman" w:hAnsi="Times New Roman" w:cs="Times New Roman"/>
        </w:rPr>
        <w:t>vána v rámci realizace projektu Výzva MAS Naděje Prorodinná opatření pro zvýšení lokální zaměstnanosti</w:t>
      </w:r>
      <w:r w:rsidRPr="004E2131">
        <w:rPr>
          <w:rFonts w:ascii="Times New Roman" w:hAnsi="Times New Roman" w:cs="Times New Roman"/>
        </w:rPr>
        <w:t xml:space="preserve">. Na projekt je poskytována finanční podpora EU. </w:t>
      </w:r>
    </w:p>
    <w:p w14:paraId="1F2C4F6E" w14:textId="77777777" w:rsidR="00B956E4" w:rsidRPr="004E2131" w:rsidRDefault="00B956E4" w:rsidP="00B66745"/>
    <w:p w14:paraId="01FBF436" w14:textId="4323C3B5" w:rsidR="00B66745" w:rsidRPr="00A82BB9" w:rsidRDefault="00A82BB9" w:rsidP="00A82BB9">
      <w:pPr>
        <w:pStyle w:val="Nadpis1"/>
      </w:pPr>
      <w:bookmarkStart w:id="13" w:name="_Toc526147259"/>
      <w:bookmarkStart w:id="14" w:name="_Toc119473950"/>
      <w:r>
        <w:t>3</w:t>
      </w:r>
      <w:r w:rsidR="00C25261">
        <w:t>.</w:t>
      </w:r>
      <w:r>
        <w:t xml:space="preserve"> </w:t>
      </w:r>
      <w:r w:rsidR="00B66745" w:rsidRPr="006A070F">
        <w:t>Zápis, podmínky přijetí dětí a ukon</w:t>
      </w:r>
      <w:r w:rsidR="004B5322" w:rsidRPr="006A070F">
        <w:t>čení docházky</w:t>
      </w:r>
      <w:bookmarkEnd w:id="13"/>
      <w:bookmarkEnd w:id="14"/>
    </w:p>
    <w:p w14:paraId="075DEC61" w14:textId="76C47A64" w:rsidR="0058266A" w:rsidRDefault="00B66745" w:rsidP="00C2526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2131">
        <w:rPr>
          <w:rFonts w:ascii="Times New Roman" w:hAnsi="Times New Roman" w:cs="Times New Roman"/>
        </w:rPr>
        <w:t xml:space="preserve">Děti se do </w:t>
      </w:r>
      <w:r>
        <w:rPr>
          <w:rFonts w:ascii="Times New Roman" w:hAnsi="Times New Roman" w:cs="Times New Roman"/>
        </w:rPr>
        <w:t xml:space="preserve">DS Pastelka </w:t>
      </w:r>
      <w:r w:rsidRPr="004E2131">
        <w:rPr>
          <w:rFonts w:ascii="Times New Roman" w:hAnsi="Times New Roman" w:cs="Times New Roman"/>
        </w:rPr>
        <w:t xml:space="preserve">přijímají průběžně do </w:t>
      </w:r>
      <w:r w:rsidR="00E21296">
        <w:rPr>
          <w:rFonts w:ascii="Times New Roman" w:hAnsi="Times New Roman" w:cs="Times New Roman"/>
        </w:rPr>
        <w:t xml:space="preserve">naplnění kapacity 20 klientů a </w:t>
      </w:r>
      <w:r>
        <w:rPr>
          <w:rFonts w:ascii="Times New Roman" w:hAnsi="Times New Roman" w:cs="Times New Roman"/>
        </w:rPr>
        <w:t>6</w:t>
      </w:r>
      <w:r w:rsidR="00E21296">
        <w:rPr>
          <w:rFonts w:ascii="Times New Roman" w:hAnsi="Times New Roman" w:cs="Times New Roman"/>
        </w:rPr>
        <w:t xml:space="preserve"> dětí v daný okamžik</w:t>
      </w:r>
      <w:r w:rsidRPr="004E2131">
        <w:rPr>
          <w:rFonts w:ascii="Times New Roman" w:hAnsi="Times New Roman" w:cs="Times New Roman"/>
        </w:rPr>
        <w:t>. Přijímány jsou na základě uzavřené smlouvy o poskytování péče o dítě v dětské skupině. Smlouva je sestavena na základě údajů v přihlášce, zohledňuje požadavky rodičů (z</w:t>
      </w:r>
      <w:r w:rsidR="003F4951">
        <w:rPr>
          <w:rFonts w:ascii="Times New Roman" w:hAnsi="Times New Roman" w:cs="Times New Roman"/>
        </w:rPr>
        <w:t>ákonných</w:t>
      </w:r>
      <w:r w:rsidRPr="004E2131">
        <w:rPr>
          <w:rFonts w:ascii="Times New Roman" w:hAnsi="Times New Roman" w:cs="Times New Roman"/>
        </w:rPr>
        <w:t xml:space="preserve"> zástupců) a </w:t>
      </w:r>
      <w:r>
        <w:rPr>
          <w:rFonts w:ascii="Times New Roman" w:hAnsi="Times New Roman" w:cs="Times New Roman"/>
        </w:rPr>
        <w:t>DS Pastelka.</w:t>
      </w:r>
      <w:r w:rsidRPr="004E2131">
        <w:rPr>
          <w:rFonts w:ascii="Times New Roman" w:hAnsi="Times New Roman" w:cs="Times New Roman"/>
        </w:rPr>
        <w:t xml:space="preserve"> </w:t>
      </w:r>
    </w:p>
    <w:p w14:paraId="27EA240C" w14:textId="57F8EA63" w:rsidR="00B66745" w:rsidRPr="004E2131" w:rsidRDefault="0058266A" w:rsidP="00C2526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Dle </w:t>
      </w:r>
      <w:r w:rsidRPr="0058266A">
        <w:rPr>
          <w:rFonts w:ascii="Times New Roman" w:eastAsia="CIDFont+F1" w:hAnsi="Times New Roman" w:cs="Times New Roman"/>
        </w:rPr>
        <w:t>§ 50 zákona č. 258/2000 Sb.</w:t>
      </w:r>
      <w:r>
        <w:rPr>
          <w:rFonts w:ascii="Times New Roman" w:eastAsia="CIDFont+F1" w:hAnsi="Times New Roman" w:cs="Times New Roman"/>
        </w:rPr>
        <w:t xml:space="preserve"> do DS Pastelka mohou být přijaté pouze děti, které se podrobily stanoveným pravidelným očkováním, mají doklad, že jsou proti nákaze imunní nebo se nemohou očkování podrobit pro trvalou kontraindikaci – potvrzenou dětským lékařem. </w:t>
      </w:r>
    </w:p>
    <w:p w14:paraId="35FFA447" w14:textId="6BBDD1A8" w:rsidR="0078671E" w:rsidRPr="004E2131" w:rsidRDefault="00B66745" w:rsidP="00A8128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</w:rPr>
        <w:t xml:space="preserve">Pro přijetí dítěte do </w:t>
      </w:r>
      <w:r>
        <w:rPr>
          <w:rFonts w:ascii="Times New Roman" w:hAnsi="Times New Roman" w:cs="Times New Roman"/>
        </w:rPr>
        <w:t>DS Pastelka</w:t>
      </w:r>
      <w:r w:rsidRPr="004E2131">
        <w:rPr>
          <w:rFonts w:ascii="Times New Roman" w:hAnsi="Times New Roman" w:cs="Times New Roman"/>
        </w:rPr>
        <w:t xml:space="preserve"> je kromě uzavření smlouvy </w:t>
      </w:r>
      <w:r>
        <w:rPr>
          <w:rFonts w:ascii="Times New Roman" w:hAnsi="Times New Roman" w:cs="Times New Roman"/>
        </w:rPr>
        <w:t>(</w:t>
      </w:r>
      <w:r w:rsidRPr="004E2131">
        <w:rPr>
          <w:rFonts w:ascii="Times New Roman" w:hAnsi="Times New Roman" w:cs="Times New Roman"/>
        </w:rPr>
        <w:t>musí vyplnit všechny body smlouvy a ručí za jejich pravdivost a a</w:t>
      </w:r>
      <w:r w:rsidRPr="004E2131">
        <w:rPr>
          <w:rFonts w:ascii="Times New Roman" w:hAnsi="Times New Roman" w:cs="Times New Roman"/>
          <w:color w:val="auto"/>
        </w:rPr>
        <w:t>ktuálnost</w:t>
      </w:r>
      <w:r>
        <w:rPr>
          <w:rFonts w:ascii="Times New Roman" w:hAnsi="Times New Roman" w:cs="Times New Roman"/>
          <w:color w:val="auto"/>
        </w:rPr>
        <w:t>)</w:t>
      </w:r>
      <w:r w:rsidRPr="004E2131">
        <w:rPr>
          <w:rFonts w:ascii="Times New Roman" w:hAnsi="Times New Roman" w:cs="Times New Roman"/>
        </w:rPr>
        <w:t xml:space="preserve"> nezbytnou podmínkou, aby rodiče (zákon. </w:t>
      </w:r>
      <w:proofErr w:type="gramStart"/>
      <w:r w:rsidRPr="004E2131">
        <w:rPr>
          <w:rFonts w:ascii="Times New Roman" w:hAnsi="Times New Roman" w:cs="Times New Roman"/>
        </w:rPr>
        <w:t>zástupce</w:t>
      </w:r>
      <w:proofErr w:type="gramEnd"/>
      <w:r w:rsidRPr="004E2131">
        <w:rPr>
          <w:rFonts w:ascii="Times New Roman" w:hAnsi="Times New Roman" w:cs="Times New Roman"/>
        </w:rPr>
        <w:t>)</w:t>
      </w:r>
      <w:r w:rsidR="0078671E">
        <w:rPr>
          <w:rFonts w:ascii="Times New Roman" w:hAnsi="Times New Roman" w:cs="Times New Roman"/>
        </w:rPr>
        <w:t xml:space="preserve"> </w:t>
      </w:r>
      <w:r w:rsidRPr="004E2131">
        <w:rPr>
          <w:rFonts w:ascii="Times New Roman" w:hAnsi="Times New Roman" w:cs="Times New Roman"/>
        </w:rPr>
        <w:t>prokázali</w:t>
      </w:r>
      <w:r>
        <w:rPr>
          <w:rFonts w:ascii="Times New Roman" w:hAnsi="Times New Roman" w:cs="Times New Roman"/>
        </w:rPr>
        <w:t>, že</w:t>
      </w:r>
      <w:r w:rsidRPr="004E2131">
        <w:rPr>
          <w:rFonts w:ascii="Times New Roman" w:hAnsi="Times New Roman" w:cs="Times New Roman"/>
          <w:color w:val="auto"/>
        </w:rPr>
        <w:t xml:space="preserve"> umístění dítěte do dětské skupiny pomůže jejich uplatnění na trhu práce. </w:t>
      </w:r>
    </w:p>
    <w:p w14:paraId="500B8A0C" w14:textId="77777777" w:rsidR="00B66745" w:rsidRPr="004E2131" w:rsidRDefault="00B66745" w:rsidP="00C2526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  <w:color w:val="auto"/>
        </w:rPr>
        <w:t xml:space="preserve">Rodiče dále písemně poskytují souhlas s nakládáním s osobními údaji. </w:t>
      </w:r>
    </w:p>
    <w:p w14:paraId="65BBD622" w14:textId="77777777" w:rsidR="00B66745" w:rsidRPr="004E2131" w:rsidRDefault="00B66745" w:rsidP="00B6674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  <w:color w:val="auto"/>
        </w:rPr>
        <w:t xml:space="preserve">Rodiče jsou povinni sdělit poskytovateli všechny skutečnosti, které by mohly ovlivnit péči o dítě a jeho prospívání, dále je třeba uvést osoby, které budou moci dítě vyzvedávat. </w:t>
      </w:r>
    </w:p>
    <w:p w14:paraId="55485394" w14:textId="5B9A695E" w:rsidR="00B66745" w:rsidRPr="004E2131" w:rsidRDefault="00B66745" w:rsidP="0086073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  <w:color w:val="auto"/>
        </w:rPr>
        <w:t xml:space="preserve">Dítě je přijato dnem uzavření smlouvy o poskytování péče o dítě v dětské skupině rodičem či zákonným zástupcem dítěte a zástupcem zařízení. </w:t>
      </w:r>
    </w:p>
    <w:p w14:paraId="0CD3C274" w14:textId="46F0B5E9" w:rsidR="00E31D9A" w:rsidRDefault="00860731" w:rsidP="007F424B">
      <w:pPr>
        <w:pStyle w:val="Bezmezer"/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Poskytovatel DS Pastelka může </w:t>
      </w:r>
      <w:r w:rsidR="00AE0DF8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AE0DF8">
        <w:rPr>
          <w:sz w:val="24"/>
          <w:szCs w:val="24"/>
        </w:rPr>
        <w:t>stoupit od smlouvy v případě,</w:t>
      </w:r>
      <w:r w:rsidR="00E31D9A">
        <w:rPr>
          <w:sz w:val="24"/>
          <w:szCs w:val="24"/>
        </w:rPr>
        <w:t xml:space="preserve"> že rodič /zákonný zástupce</w:t>
      </w:r>
      <w:r>
        <w:rPr>
          <w:sz w:val="24"/>
          <w:szCs w:val="24"/>
        </w:rPr>
        <w:t xml:space="preserve"> opakovaně porušuje z</w:t>
      </w:r>
      <w:r w:rsidR="00AE0DF8">
        <w:rPr>
          <w:sz w:val="24"/>
          <w:szCs w:val="24"/>
        </w:rPr>
        <w:t xml:space="preserve">ákladní povinnosti </w:t>
      </w:r>
      <w:r w:rsidR="00E31D9A">
        <w:rPr>
          <w:sz w:val="24"/>
          <w:szCs w:val="24"/>
        </w:rPr>
        <w:t xml:space="preserve">rodičů / </w:t>
      </w:r>
      <w:r w:rsidR="00AE0DF8">
        <w:rPr>
          <w:sz w:val="24"/>
          <w:szCs w:val="24"/>
        </w:rPr>
        <w:t>zákonných zástupců dětí. D</w:t>
      </w:r>
      <w:r>
        <w:rPr>
          <w:sz w:val="24"/>
          <w:szCs w:val="24"/>
        </w:rPr>
        <w:t xml:space="preserve">ále může </w:t>
      </w:r>
      <w:r w:rsidR="00E31D9A">
        <w:rPr>
          <w:sz w:val="24"/>
          <w:szCs w:val="24"/>
        </w:rPr>
        <w:t>o</w:t>
      </w:r>
      <w:r>
        <w:rPr>
          <w:sz w:val="24"/>
          <w:szCs w:val="24"/>
        </w:rPr>
        <w:t>d</w:t>
      </w:r>
      <w:r w:rsidR="00E31D9A">
        <w:rPr>
          <w:sz w:val="24"/>
          <w:szCs w:val="24"/>
        </w:rPr>
        <w:t>stoupit od smlou</w:t>
      </w:r>
      <w:r w:rsidR="00AE0DF8">
        <w:rPr>
          <w:sz w:val="24"/>
          <w:szCs w:val="24"/>
        </w:rPr>
        <w:t>v</w:t>
      </w:r>
      <w:r w:rsidR="00E31D9A">
        <w:rPr>
          <w:sz w:val="24"/>
          <w:szCs w:val="24"/>
        </w:rPr>
        <w:t>y v</w:t>
      </w:r>
      <w:r w:rsidR="00AE0DF8">
        <w:rPr>
          <w:sz w:val="24"/>
          <w:szCs w:val="24"/>
        </w:rPr>
        <w:t> případě velice nestanda</w:t>
      </w:r>
      <w:r w:rsidR="00E31D9A">
        <w:rPr>
          <w:sz w:val="24"/>
          <w:szCs w:val="24"/>
        </w:rPr>
        <w:t xml:space="preserve">rtních a specifických potřeb dětí, které přesahují možnosti zařízení (např. chronická onemocnění ohrožující bezpečný chod zařízení). </w:t>
      </w:r>
    </w:p>
    <w:p w14:paraId="1B7F8197" w14:textId="6C85F1FE" w:rsidR="0078671E" w:rsidRDefault="0078671E" w:rsidP="007F424B">
      <w:pPr>
        <w:pStyle w:val="Bezmezer"/>
        <w:spacing w:line="276" w:lineRule="auto"/>
        <w:ind w:firstLine="709"/>
        <w:rPr>
          <w:sz w:val="24"/>
          <w:szCs w:val="24"/>
        </w:rPr>
      </w:pPr>
    </w:p>
    <w:p w14:paraId="69A184E6" w14:textId="5E31F34A" w:rsidR="00846C0F" w:rsidRDefault="00846C0F" w:rsidP="007F424B">
      <w:pPr>
        <w:pStyle w:val="Bezmezer"/>
        <w:spacing w:line="276" w:lineRule="auto"/>
        <w:ind w:firstLine="709"/>
        <w:rPr>
          <w:sz w:val="24"/>
          <w:szCs w:val="24"/>
        </w:rPr>
      </w:pPr>
    </w:p>
    <w:p w14:paraId="3D4F3613" w14:textId="60F83970" w:rsidR="00846C0F" w:rsidRDefault="00846C0F" w:rsidP="007F424B">
      <w:pPr>
        <w:pStyle w:val="Bezmezer"/>
        <w:spacing w:line="276" w:lineRule="auto"/>
        <w:ind w:firstLine="709"/>
        <w:rPr>
          <w:sz w:val="24"/>
          <w:szCs w:val="24"/>
        </w:rPr>
      </w:pPr>
    </w:p>
    <w:p w14:paraId="2DC06AC9" w14:textId="34611264" w:rsidR="00846C0F" w:rsidRDefault="00846C0F" w:rsidP="007F424B">
      <w:pPr>
        <w:pStyle w:val="Bezmezer"/>
        <w:spacing w:line="276" w:lineRule="auto"/>
        <w:ind w:firstLine="709"/>
        <w:rPr>
          <w:sz w:val="24"/>
          <w:szCs w:val="24"/>
        </w:rPr>
      </w:pPr>
    </w:p>
    <w:p w14:paraId="0B0B4665" w14:textId="6E63186D" w:rsidR="00846C0F" w:rsidRDefault="00846C0F" w:rsidP="007F424B">
      <w:pPr>
        <w:pStyle w:val="Bezmezer"/>
        <w:spacing w:line="276" w:lineRule="auto"/>
        <w:ind w:firstLine="709"/>
        <w:rPr>
          <w:sz w:val="24"/>
          <w:szCs w:val="24"/>
        </w:rPr>
      </w:pPr>
    </w:p>
    <w:p w14:paraId="6AACF24D" w14:textId="475C06A8" w:rsidR="00846C0F" w:rsidRDefault="00846C0F" w:rsidP="007F424B">
      <w:pPr>
        <w:pStyle w:val="Bezmezer"/>
        <w:spacing w:line="276" w:lineRule="auto"/>
        <w:ind w:firstLine="709"/>
        <w:rPr>
          <w:sz w:val="24"/>
          <w:szCs w:val="24"/>
        </w:rPr>
      </w:pPr>
    </w:p>
    <w:p w14:paraId="30783DDD" w14:textId="1E86BEC8" w:rsidR="00846C0F" w:rsidRDefault="00846C0F" w:rsidP="007F424B">
      <w:pPr>
        <w:pStyle w:val="Bezmezer"/>
        <w:spacing w:line="276" w:lineRule="auto"/>
        <w:ind w:firstLine="709"/>
        <w:rPr>
          <w:sz w:val="24"/>
          <w:szCs w:val="24"/>
        </w:rPr>
      </w:pPr>
    </w:p>
    <w:p w14:paraId="3251C65D" w14:textId="7CDBABD2" w:rsidR="00846C0F" w:rsidRDefault="00846C0F" w:rsidP="007F424B">
      <w:pPr>
        <w:pStyle w:val="Bezmezer"/>
        <w:spacing w:line="276" w:lineRule="auto"/>
        <w:ind w:firstLine="709"/>
        <w:rPr>
          <w:sz w:val="24"/>
          <w:szCs w:val="24"/>
        </w:rPr>
      </w:pPr>
    </w:p>
    <w:p w14:paraId="125BA25C" w14:textId="0E82AF7C" w:rsidR="00846C0F" w:rsidRDefault="00846C0F" w:rsidP="007F424B">
      <w:pPr>
        <w:pStyle w:val="Bezmezer"/>
        <w:spacing w:line="276" w:lineRule="auto"/>
        <w:ind w:firstLine="709"/>
        <w:rPr>
          <w:sz w:val="24"/>
          <w:szCs w:val="24"/>
        </w:rPr>
      </w:pPr>
    </w:p>
    <w:p w14:paraId="4692CFE9" w14:textId="77777777" w:rsidR="00846C0F" w:rsidRPr="004E2131" w:rsidRDefault="00846C0F" w:rsidP="007F424B">
      <w:pPr>
        <w:pStyle w:val="Bezmezer"/>
        <w:spacing w:line="276" w:lineRule="auto"/>
        <w:ind w:firstLine="709"/>
        <w:rPr>
          <w:sz w:val="24"/>
          <w:szCs w:val="24"/>
        </w:rPr>
      </w:pPr>
    </w:p>
    <w:p w14:paraId="0176C6B6" w14:textId="637559E7" w:rsidR="00B66745" w:rsidRPr="00A82BB9" w:rsidRDefault="00A82BB9" w:rsidP="00A82BB9">
      <w:pPr>
        <w:pStyle w:val="Nadpis1"/>
      </w:pPr>
      <w:bookmarkStart w:id="15" w:name="_Toc526147260"/>
      <w:bookmarkStart w:id="16" w:name="_Toc119473951"/>
      <w:r>
        <w:t>4</w:t>
      </w:r>
      <w:r w:rsidR="00860731">
        <w:t>.</w:t>
      </w:r>
      <w:r>
        <w:t xml:space="preserve"> </w:t>
      </w:r>
      <w:r w:rsidR="00B66745" w:rsidRPr="00A82BB9">
        <w:t>Docházka dětí do DS Pastelka a zajištění bezpečnosti</w:t>
      </w:r>
      <w:bookmarkEnd w:id="15"/>
      <w:bookmarkEnd w:id="16"/>
    </w:p>
    <w:p w14:paraId="009C4017" w14:textId="69688577" w:rsidR="00AD2F87" w:rsidRPr="004E2131" w:rsidRDefault="00B66745" w:rsidP="00860731">
      <w:pPr>
        <w:suppressAutoHyphens w:val="0"/>
        <w:autoSpaceDE w:val="0"/>
        <w:autoSpaceDN w:val="0"/>
        <w:adjustRightInd w:val="0"/>
        <w:spacing w:line="240" w:lineRule="auto"/>
        <w:ind w:firstLine="709"/>
      </w:pPr>
      <w:r w:rsidRPr="004E2131">
        <w:t>Dítě je třeba předávat a vyzvedávat ve stanovených časech</w:t>
      </w:r>
      <w:r>
        <w:t>,</w:t>
      </w:r>
      <w:r w:rsidRPr="004E2131">
        <w:t xml:space="preserve"> aby nebyl narušen provoz zařízení</w:t>
      </w:r>
      <w:r w:rsidR="00DD7BB6">
        <w:t xml:space="preserve"> (příchod v čase </w:t>
      </w:r>
      <w:r w:rsidR="00AD2F87">
        <w:t>od 6:00 do 9:0</w:t>
      </w:r>
      <w:r w:rsidR="00813EB0">
        <w:t>0 a odchod v čase od 14:30 do 16:3</w:t>
      </w:r>
      <w:r w:rsidR="00AD2F87">
        <w:t>0</w:t>
      </w:r>
      <w:r w:rsidRPr="004E2131">
        <w:t>.</w:t>
      </w:r>
      <w:r w:rsidR="00AD2F87">
        <w:t xml:space="preserve"> V případě zkrácené denní docházky bude přesný čas vyzvednutí dítěte řešen individuálně.</w:t>
      </w:r>
    </w:p>
    <w:p w14:paraId="0AF56329" w14:textId="7E56FBF0" w:rsidR="00B66745" w:rsidRPr="004E2131" w:rsidRDefault="00B66745" w:rsidP="0086073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2131">
        <w:rPr>
          <w:rFonts w:ascii="Times New Roman" w:hAnsi="Times New Roman" w:cs="Times New Roman"/>
        </w:rPr>
        <w:t>Dítě je nutné předávat z</w:t>
      </w:r>
      <w:r w:rsidR="00275152">
        <w:rPr>
          <w:rFonts w:ascii="Times New Roman" w:hAnsi="Times New Roman" w:cs="Times New Roman"/>
        </w:rPr>
        <w:t xml:space="preserve">dravé a bez známek nemoci. Pečující </w:t>
      </w:r>
      <w:r w:rsidR="006E0533">
        <w:rPr>
          <w:rFonts w:ascii="Times New Roman" w:hAnsi="Times New Roman" w:cs="Times New Roman"/>
        </w:rPr>
        <w:t>osoba</w:t>
      </w:r>
      <w:r w:rsidRPr="004E2131">
        <w:rPr>
          <w:rFonts w:ascii="Times New Roman" w:hAnsi="Times New Roman" w:cs="Times New Roman"/>
        </w:rPr>
        <w:t xml:space="preserve"> v</w:t>
      </w:r>
      <w:r>
        <w:rPr>
          <w:rFonts w:ascii="Times New Roman" w:hAnsi="Times New Roman" w:cs="Times New Roman"/>
        </w:rPr>
        <w:t> DS Pastelka</w:t>
      </w:r>
      <w:r w:rsidRPr="004E2131">
        <w:rPr>
          <w:rFonts w:ascii="Times New Roman" w:hAnsi="Times New Roman" w:cs="Times New Roman"/>
        </w:rPr>
        <w:t xml:space="preserve"> má právo dítě odmítnout, pokud tomu tak není. Pokud se onemocnění projeví během dne, je povinností rodiče si dítě po telefonickém vyrozumění bez zbytečného odkladu vyzvednout. </w:t>
      </w:r>
    </w:p>
    <w:p w14:paraId="5E0D4975" w14:textId="0B50B4AA" w:rsidR="00B66745" w:rsidRPr="004E2131" w:rsidRDefault="00B66745" w:rsidP="00860731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2131">
        <w:rPr>
          <w:rFonts w:ascii="Times New Roman" w:hAnsi="Times New Roman" w:cs="Times New Roman"/>
        </w:rPr>
        <w:t xml:space="preserve">V případě úrazu zajistí </w:t>
      </w:r>
      <w:r w:rsidR="00C35B32">
        <w:rPr>
          <w:rFonts w:ascii="Times New Roman" w:hAnsi="Times New Roman" w:cs="Times New Roman"/>
        </w:rPr>
        <w:t>pečující osoba</w:t>
      </w:r>
      <w:r w:rsidRPr="004E2131">
        <w:rPr>
          <w:rFonts w:ascii="Times New Roman" w:hAnsi="Times New Roman" w:cs="Times New Roman"/>
        </w:rPr>
        <w:t xml:space="preserve"> první pomoc a ošetření dítěte, o čemž informuje rodiče dítěte a učiní záznam do knihy úrazů. </w:t>
      </w:r>
      <w:r w:rsidR="00C35B32">
        <w:rPr>
          <w:rFonts w:ascii="Times New Roman" w:hAnsi="Times New Roman" w:cs="Times New Roman"/>
        </w:rPr>
        <w:t>Pečující osoby</w:t>
      </w:r>
      <w:r w:rsidRPr="004E2131">
        <w:rPr>
          <w:rFonts w:ascii="Times New Roman" w:hAnsi="Times New Roman" w:cs="Times New Roman"/>
        </w:rPr>
        <w:t xml:space="preserve"> jsou </w:t>
      </w:r>
      <w:r>
        <w:rPr>
          <w:rFonts w:ascii="Times New Roman" w:hAnsi="Times New Roman" w:cs="Times New Roman"/>
        </w:rPr>
        <w:t>proškoleny</w:t>
      </w:r>
      <w:r w:rsidRPr="004E2131">
        <w:rPr>
          <w:rFonts w:ascii="Times New Roman" w:hAnsi="Times New Roman" w:cs="Times New Roman"/>
        </w:rPr>
        <w:t xml:space="preserve"> v první pomoci při úrazech a život ohrožujících stavech. Při závažných případech je povo</w:t>
      </w:r>
      <w:r w:rsidR="00B31A6F">
        <w:rPr>
          <w:rFonts w:ascii="Times New Roman" w:hAnsi="Times New Roman" w:cs="Times New Roman"/>
        </w:rPr>
        <w:t>lána rychlá zdravotnická pomoc a</w:t>
      </w:r>
      <w:r w:rsidR="00C35B32" w:rsidRPr="00C35B32">
        <w:rPr>
          <w:rFonts w:ascii="Times New Roman" w:hAnsi="Times New Roman" w:cs="Times New Roman"/>
          <w:color w:val="auto"/>
        </w:rPr>
        <w:t xml:space="preserve"> neprodleně </w:t>
      </w:r>
      <w:r w:rsidR="00C35B32">
        <w:rPr>
          <w:rFonts w:ascii="Times New Roman" w:hAnsi="Times New Roman" w:cs="Times New Roman"/>
          <w:color w:val="auto"/>
        </w:rPr>
        <w:t xml:space="preserve">informován zákonný zástupce. </w:t>
      </w:r>
    </w:p>
    <w:p w14:paraId="5DC91035" w14:textId="538804A8" w:rsidR="00160A1F" w:rsidRDefault="00B66745" w:rsidP="00A8128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4E2131">
        <w:rPr>
          <w:rFonts w:ascii="Times New Roman" w:hAnsi="Times New Roman" w:cs="Times New Roman"/>
        </w:rPr>
        <w:t>Rodiče vybaví dítě vhodným oblečením a obutím na pobyt venku i uvnitř včetně náhradního oblečení a hygienickými potřebami</w:t>
      </w:r>
      <w:r w:rsidR="00471FC8">
        <w:rPr>
          <w:rFonts w:ascii="Times New Roman" w:hAnsi="Times New Roman" w:cs="Times New Roman"/>
        </w:rPr>
        <w:t xml:space="preserve"> (pleny, kapesníky, vlhčené ubrousky, toaletní papír)</w:t>
      </w:r>
      <w:r w:rsidRPr="004E2131">
        <w:rPr>
          <w:rFonts w:ascii="Times New Roman" w:hAnsi="Times New Roman" w:cs="Times New Roman"/>
        </w:rPr>
        <w:t xml:space="preserve">. Věci se ukládají na vyhrazené místo. Vše je nutné označit jménem dítěte. </w:t>
      </w:r>
      <w:r w:rsidR="00B31A6F">
        <w:rPr>
          <w:rFonts w:ascii="Times New Roman" w:hAnsi="Times New Roman" w:cs="Times New Roman"/>
        </w:rPr>
        <w:t>Pečující osoby</w:t>
      </w:r>
      <w:r w:rsidRPr="004E2131">
        <w:rPr>
          <w:rFonts w:ascii="Times New Roman" w:hAnsi="Times New Roman" w:cs="Times New Roman"/>
        </w:rPr>
        <w:t xml:space="preserve"> zajistí, aby bylo dítě na jednotlivé aktivity vhodně oblečeno podle aktuální situace. Další vybavení (věci na spaní apod.) donesou rodiče podle charakteru docházky a zajistí jeho pravidelnou údržbu. </w:t>
      </w:r>
    </w:p>
    <w:p w14:paraId="4F0F7B38" w14:textId="502BF26B" w:rsidR="00D66058" w:rsidRPr="00DB210C" w:rsidRDefault="00D66058" w:rsidP="00D6605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24274EF" w14:textId="322F870B" w:rsidR="00B66745" w:rsidRPr="00DC29FF" w:rsidRDefault="005C0543" w:rsidP="00D66058">
      <w:pPr>
        <w:pStyle w:val="Nadpis1"/>
        <w:spacing w:before="0"/>
      </w:pPr>
      <w:bookmarkStart w:id="17" w:name="_Toc119473952"/>
      <w:r w:rsidRPr="00DC29FF">
        <w:t>5</w:t>
      </w:r>
      <w:r w:rsidR="00860731">
        <w:t>.</w:t>
      </w:r>
      <w:r w:rsidRPr="00DC29FF">
        <w:t xml:space="preserve"> </w:t>
      </w:r>
      <w:r w:rsidR="00B66745" w:rsidRPr="00DC29FF">
        <w:t>Režim dne</w:t>
      </w:r>
      <w:bookmarkEnd w:id="17"/>
      <w:r w:rsidR="00B66745" w:rsidRPr="00DC29FF">
        <w:t xml:space="preserve"> </w:t>
      </w:r>
    </w:p>
    <w:p w14:paraId="4F8AFEE7" w14:textId="3BD6D448" w:rsidR="003B7825" w:rsidRDefault="00275152" w:rsidP="00A8128F">
      <w:pPr>
        <w:pStyle w:val="Zkladntext"/>
        <w:ind w:firstLine="709"/>
      </w:pPr>
      <w:r w:rsidRPr="00DC29FF">
        <w:t>Dětská skupina doplňuje rodinnou výchovu a v úzké vazbě na ní podporuje zdravý tělesný, psychický a sociální vývoj dítěte a vytváří optimální podmínky pro jeho individuální rozvoj a pro navazující vzdělávání v ZŠ.</w:t>
      </w:r>
    </w:p>
    <w:p w14:paraId="50F94D39" w14:textId="4B5A9BA3" w:rsidR="00446278" w:rsidRDefault="00446278" w:rsidP="00860731">
      <w:pPr>
        <w:pStyle w:val="Zkladntext"/>
        <w:ind w:firstLine="709"/>
      </w:pPr>
      <w:r w:rsidRPr="00DC29FF">
        <w:t xml:space="preserve">Respektuje věkové a individuální zvláštnosti dětí i jejich potřeby a biorytmus. Je volný, pevně je stanovena pouze doba stravování a odpočinku. V dětské skupině je dostatečně dbáno na soukromí dětí. Pokud mají potřebu se uchýlit do klidného koutku a neúčastnit se společných činností, je jim to umožněno. </w:t>
      </w:r>
    </w:p>
    <w:p w14:paraId="3CF43474" w14:textId="42A3EBD3" w:rsidR="00BC233B" w:rsidRPr="00DC29FF" w:rsidRDefault="00BC233B" w:rsidP="00B6674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tbl>
      <w:tblPr>
        <w:tblStyle w:val="Mkatabulky"/>
        <w:tblW w:w="9865" w:type="dxa"/>
        <w:tblLook w:val="04A0" w:firstRow="1" w:lastRow="0" w:firstColumn="1" w:lastColumn="0" w:noHBand="0" w:noVBand="1"/>
      </w:tblPr>
      <w:tblGrid>
        <w:gridCol w:w="1928"/>
        <w:gridCol w:w="7937"/>
      </w:tblGrid>
      <w:tr w:rsidR="00DC29FF" w:rsidRPr="00DC29FF" w14:paraId="48ABCC5F" w14:textId="77777777" w:rsidTr="00CB2CA3">
        <w:tc>
          <w:tcPr>
            <w:tcW w:w="1928" w:type="dxa"/>
          </w:tcPr>
          <w:p w14:paraId="4CC76A26" w14:textId="77777777" w:rsidR="00CB2CA3" w:rsidRPr="00DC29FF" w:rsidRDefault="00CB2CA3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29FF">
              <w:rPr>
                <w:rFonts w:ascii="Times New Roman" w:hAnsi="Times New Roman" w:cs="Times New Roman"/>
                <w:color w:val="auto"/>
              </w:rPr>
              <w:t>6:00 – 8:45</w:t>
            </w:r>
          </w:p>
        </w:tc>
        <w:tc>
          <w:tcPr>
            <w:tcW w:w="7937" w:type="dxa"/>
          </w:tcPr>
          <w:p w14:paraId="19400927" w14:textId="77777777" w:rsidR="00CB2CA3" w:rsidRPr="00DC29FF" w:rsidRDefault="00CB2CA3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29FF">
              <w:rPr>
                <w:rFonts w:ascii="Times New Roman" w:hAnsi="Times New Roman" w:cs="Times New Roman"/>
                <w:color w:val="auto"/>
              </w:rPr>
              <w:t>příchody dětí, spontánní hry dětí, tvoření, didaktické hry</w:t>
            </w:r>
          </w:p>
        </w:tc>
      </w:tr>
      <w:tr w:rsidR="00DC29FF" w:rsidRPr="00DC29FF" w14:paraId="748A5B44" w14:textId="77777777" w:rsidTr="00CB2CA3">
        <w:tc>
          <w:tcPr>
            <w:tcW w:w="1928" w:type="dxa"/>
          </w:tcPr>
          <w:p w14:paraId="01CC42FD" w14:textId="77777777" w:rsidR="00CB2CA3" w:rsidRPr="00DC29FF" w:rsidRDefault="00CB2CA3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29FF">
              <w:rPr>
                <w:rFonts w:ascii="Times New Roman" w:hAnsi="Times New Roman" w:cs="Times New Roman"/>
                <w:color w:val="auto"/>
              </w:rPr>
              <w:t>8:45 – 9:30</w:t>
            </w:r>
          </w:p>
        </w:tc>
        <w:tc>
          <w:tcPr>
            <w:tcW w:w="7937" w:type="dxa"/>
          </w:tcPr>
          <w:p w14:paraId="14329BA9" w14:textId="41301644" w:rsidR="00CB2CA3" w:rsidRPr="00DC29FF" w:rsidRDefault="008A1C14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29FF">
              <w:rPr>
                <w:rFonts w:ascii="Times New Roman" w:hAnsi="Times New Roman" w:cs="Times New Roman"/>
                <w:color w:val="auto"/>
              </w:rPr>
              <w:t>ranní přivítání a pohybové hry</w:t>
            </w:r>
            <w:r w:rsidR="00446278" w:rsidRPr="00DC29FF">
              <w:rPr>
                <w:rFonts w:ascii="Times New Roman" w:hAnsi="Times New Roman" w:cs="Times New Roman"/>
                <w:color w:val="auto"/>
              </w:rPr>
              <w:t>, rozhovory, individuální práce dětí, samostatná a skupinová práce s pomůckami, práce s pečující osobou, jóga, téma dne</w:t>
            </w:r>
          </w:p>
        </w:tc>
      </w:tr>
      <w:tr w:rsidR="00DC29FF" w:rsidRPr="00DC29FF" w14:paraId="16AE8BF0" w14:textId="77777777" w:rsidTr="00CB2CA3">
        <w:tc>
          <w:tcPr>
            <w:tcW w:w="1928" w:type="dxa"/>
          </w:tcPr>
          <w:p w14:paraId="7ADC2B5F" w14:textId="77777777" w:rsidR="00CB2CA3" w:rsidRPr="00DC29FF" w:rsidRDefault="00CB2CA3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29FF">
              <w:rPr>
                <w:rFonts w:ascii="Times New Roman" w:hAnsi="Times New Roman" w:cs="Times New Roman"/>
                <w:color w:val="auto"/>
              </w:rPr>
              <w:t>9:30 – 10:00</w:t>
            </w:r>
          </w:p>
        </w:tc>
        <w:tc>
          <w:tcPr>
            <w:tcW w:w="7937" w:type="dxa"/>
          </w:tcPr>
          <w:p w14:paraId="6B78DC76" w14:textId="77777777" w:rsidR="00CB2CA3" w:rsidRPr="00DC29FF" w:rsidRDefault="00CB2CA3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29FF">
              <w:rPr>
                <w:rFonts w:ascii="Times New Roman" w:hAnsi="Times New Roman" w:cs="Times New Roman"/>
                <w:color w:val="auto"/>
              </w:rPr>
              <w:t xml:space="preserve">hygiena, dopolední svačinka </w:t>
            </w:r>
          </w:p>
        </w:tc>
      </w:tr>
      <w:tr w:rsidR="00DC29FF" w:rsidRPr="00DC29FF" w14:paraId="2CA173E3" w14:textId="77777777" w:rsidTr="00CB2CA3">
        <w:tc>
          <w:tcPr>
            <w:tcW w:w="1928" w:type="dxa"/>
          </w:tcPr>
          <w:p w14:paraId="413B2D69" w14:textId="77777777" w:rsidR="00CB2CA3" w:rsidRPr="00DC29FF" w:rsidRDefault="00CB2CA3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29FF">
              <w:rPr>
                <w:rFonts w:ascii="Times New Roman" w:hAnsi="Times New Roman" w:cs="Times New Roman"/>
                <w:color w:val="auto"/>
              </w:rPr>
              <w:t>10:00 – 11:30</w:t>
            </w:r>
          </w:p>
        </w:tc>
        <w:tc>
          <w:tcPr>
            <w:tcW w:w="7937" w:type="dxa"/>
          </w:tcPr>
          <w:p w14:paraId="1649E9F7" w14:textId="77777777" w:rsidR="00CB2CA3" w:rsidRPr="00DC29FF" w:rsidRDefault="00CB2CA3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29FF">
              <w:rPr>
                <w:rFonts w:ascii="Times New Roman" w:hAnsi="Times New Roman" w:cs="Times New Roman"/>
                <w:color w:val="auto"/>
              </w:rPr>
              <w:t xml:space="preserve">pobyt venku v případě špatného počasí, tvoření, malování, zpívání </w:t>
            </w:r>
          </w:p>
        </w:tc>
      </w:tr>
      <w:tr w:rsidR="00DC29FF" w:rsidRPr="00DC29FF" w14:paraId="533F70B5" w14:textId="77777777" w:rsidTr="00CB2CA3">
        <w:tc>
          <w:tcPr>
            <w:tcW w:w="1928" w:type="dxa"/>
          </w:tcPr>
          <w:p w14:paraId="48E7860F" w14:textId="347E8D6E" w:rsidR="00CB2CA3" w:rsidRPr="00DC29FF" w:rsidRDefault="00D14757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11:30 – 11:45</w:t>
            </w:r>
          </w:p>
        </w:tc>
        <w:tc>
          <w:tcPr>
            <w:tcW w:w="7937" w:type="dxa"/>
          </w:tcPr>
          <w:p w14:paraId="750EC8EF" w14:textId="77777777" w:rsidR="00CB2CA3" w:rsidRPr="00DC29FF" w:rsidRDefault="00CB2CA3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29FF">
              <w:rPr>
                <w:rFonts w:ascii="Times New Roman" w:hAnsi="Times New Roman" w:cs="Times New Roman"/>
                <w:color w:val="auto"/>
              </w:rPr>
              <w:t>hygiena, oběd</w:t>
            </w:r>
          </w:p>
        </w:tc>
      </w:tr>
      <w:tr w:rsidR="00813EB0" w:rsidRPr="00DC29FF" w14:paraId="5CC2F2DD" w14:textId="77777777" w:rsidTr="00CB2CA3">
        <w:tc>
          <w:tcPr>
            <w:tcW w:w="1928" w:type="dxa"/>
          </w:tcPr>
          <w:p w14:paraId="270F96F2" w14:textId="31AA7F62" w:rsidR="00813EB0" w:rsidRPr="00DC29FF" w:rsidRDefault="00C90ECF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11:45 – 12:00</w:t>
            </w:r>
          </w:p>
        </w:tc>
        <w:tc>
          <w:tcPr>
            <w:tcW w:w="7937" w:type="dxa"/>
          </w:tcPr>
          <w:p w14:paraId="1C1E983C" w14:textId="07324ECA" w:rsidR="00813EB0" w:rsidRPr="00DC29FF" w:rsidRDefault="00813EB0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vyzvedávání dětí</w:t>
            </w:r>
          </w:p>
        </w:tc>
      </w:tr>
      <w:tr w:rsidR="00DC29FF" w:rsidRPr="00DC29FF" w14:paraId="33A64A3B" w14:textId="77777777" w:rsidTr="00CB2CA3">
        <w:tc>
          <w:tcPr>
            <w:tcW w:w="1928" w:type="dxa"/>
          </w:tcPr>
          <w:p w14:paraId="43D3C192" w14:textId="79C23406" w:rsidR="00CB2CA3" w:rsidRPr="00DC29FF" w:rsidRDefault="00813EB0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12:00 – 12:15</w:t>
            </w:r>
          </w:p>
        </w:tc>
        <w:tc>
          <w:tcPr>
            <w:tcW w:w="7937" w:type="dxa"/>
          </w:tcPr>
          <w:p w14:paraId="2DB5D482" w14:textId="731CB060" w:rsidR="00CB2CA3" w:rsidRPr="00DC29FF" w:rsidRDefault="00CB2CA3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29FF">
              <w:rPr>
                <w:rFonts w:ascii="Times New Roman" w:hAnsi="Times New Roman" w:cs="Times New Roman"/>
                <w:color w:val="auto"/>
              </w:rPr>
              <w:t>příprava na spán</w:t>
            </w:r>
            <w:r w:rsidR="00813EB0">
              <w:rPr>
                <w:rFonts w:ascii="Times New Roman" w:hAnsi="Times New Roman" w:cs="Times New Roman"/>
                <w:color w:val="auto"/>
              </w:rPr>
              <w:t>ek a odpočinek</w:t>
            </w:r>
          </w:p>
        </w:tc>
      </w:tr>
      <w:tr w:rsidR="00DC29FF" w:rsidRPr="00DC29FF" w14:paraId="75FF38C8" w14:textId="77777777" w:rsidTr="00CB2CA3">
        <w:tc>
          <w:tcPr>
            <w:tcW w:w="1928" w:type="dxa"/>
          </w:tcPr>
          <w:p w14:paraId="0D7A8C75" w14:textId="59C0F3B2" w:rsidR="00CB2CA3" w:rsidRPr="00DC29FF" w:rsidRDefault="00813EB0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12:15 – 14:0</w:t>
            </w:r>
            <w:r w:rsidR="00CB2CA3" w:rsidRPr="00DC29FF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7937" w:type="dxa"/>
          </w:tcPr>
          <w:p w14:paraId="316B21DF" w14:textId="2B4F56BA" w:rsidR="00CB2CA3" w:rsidRPr="00DC29FF" w:rsidRDefault="00CB2CA3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29FF">
              <w:rPr>
                <w:rFonts w:ascii="Times New Roman" w:hAnsi="Times New Roman" w:cs="Times New Roman"/>
                <w:color w:val="auto"/>
              </w:rPr>
              <w:t>odpolední odpočinek</w:t>
            </w:r>
            <w:r w:rsidR="000104A5" w:rsidRPr="00DC29FF">
              <w:rPr>
                <w:rFonts w:ascii="Times New Roman" w:hAnsi="Times New Roman" w:cs="Times New Roman"/>
                <w:color w:val="auto"/>
              </w:rPr>
              <w:t>, spánek a poslech pohádky</w:t>
            </w:r>
          </w:p>
        </w:tc>
      </w:tr>
      <w:tr w:rsidR="00DC29FF" w:rsidRPr="00DC29FF" w14:paraId="7F3ACC31" w14:textId="77777777" w:rsidTr="00CB2CA3">
        <w:tc>
          <w:tcPr>
            <w:tcW w:w="1928" w:type="dxa"/>
          </w:tcPr>
          <w:p w14:paraId="5B324984" w14:textId="69AE1B76" w:rsidR="00CB2CA3" w:rsidRPr="00DC29FF" w:rsidRDefault="00813EB0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14.00 – 14:15</w:t>
            </w:r>
          </w:p>
        </w:tc>
        <w:tc>
          <w:tcPr>
            <w:tcW w:w="7937" w:type="dxa"/>
          </w:tcPr>
          <w:p w14:paraId="333B2658" w14:textId="77777777" w:rsidR="00CB2CA3" w:rsidRPr="00DC29FF" w:rsidRDefault="00CB2CA3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29FF">
              <w:rPr>
                <w:rFonts w:ascii="Times New Roman" w:hAnsi="Times New Roman" w:cs="Times New Roman"/>
                <w:color w:val="auto"/>
              </w:rPr>
              <w:t>odpolední svačinka</w:t>
            </w:r>
          </w:p>
        </w:tc>
      </w:tr>
      <w:tr w:rsidR="00CB2CA3" w14:paraId="5F587B15" w14:textId="77777777" w:rsidTr="00CB2CA3">
        <w:tc>
          <w:tcPr>
            <w:tcW w:w="1928" w:type="dxa"/>
          </w:tcPr>
          <w:p w14:paraId="0DB865EC" w14:textId="736E141D" w:rsidR="00CB2CA3" w:rsidRDefault="00813EB0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</w:t>
            </w:r>
            <w:r w:rsidR="00426EBD">
              <w:rPr>
                <w:rFonts w:ascii="Times New Roman" w:hAnsi="Times New Roman" w:cs="Times New Roman"/>
              </w:rPr>
              <w:t xml:space="preserve"> – 15</w:t>
            </w:r>
            <w:r w:rsidR="00CB2CA3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7937" w:type="dxa"/>
          </w:tcPr>
          <w:p w14:paraId="762AB46C" w14:textId="77777777" w:rsidR="00CB2CA3" w:rsidRDefault="00CB2CA3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2131">
              <w:rPr>
                <w:rFonts w:ascii="Times New Roman" w:hAnsi="Times New Roman" w:cs="Times New Roman"/>
                <w:color w:val="auto"/>
              </w:rPr>
              <w:t>spontánní hry dětí</w:t>
            </w:r>
          </w:p>
        </w:tc>
      </w:tr>
      <w:tr w:rsidR="00CB2CA3" w14:paraId="58129EAB" w14:textId="77777777" w:rsidTr="00CB2CA3">
        <w:tc>
          <w:tcPr>
            <w:tcW w:w="1928" w:type="dxa"/>
          </w:tcPr>
          <w:p w14:paraId="6076CB8A" w14:textId="54B04A13" w:rsidR="00CB2CA3" w:rsidRDefault="00813EB0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15:30 – 16:3</w:t>
            </w:r>
            <w:r w:rsidR="00CB2C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937" w:type="dxa"/>
          </w:tcPr>
          <w:p w14:paraId="486B5116" w14:textId="77777777" w:rsidR="00CB2CA3" w:rsidRDefault="00CB2CA3" w:rsidP="00B6674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4E2131">
              <w:rPr>
                <w:rFonts w:ascii="Times New Roman" w:hAnsi="Times New Roman" w:cs="Times New Roman"/>
                <w:color w:val="auto"/>
              </w:rPr>
              <w:t xml:space="preserve">tvoření, didaktické </w:t>
            </w:r>
            <w:r>
              <w:rPr>
                <w:rFonts w:ascii="Times New Roman" w:hAnsi="Times New Roman" w:cs="Times New Roman"/>
                <w:color w:val="auto"/>
              </w:rPr>
              <w:t xml:space="preserve">hry, pobyt venku (dle počasí), </w:t>
            </w:r>
            <w:r w:rsidRPr="004E2131">
              <w:rPr>
                <w:rFonts w:ascii="Times New Roman" w:hAnsi="Times New Roman" w:cs="Times New Roman"/>
                <w:color w:val="auto"/>
              </w:rPr>
              <w:t>pohybové aktivity, spontánní hry, vyzvedávání dětí</w:t>
            </w:r>
          </w:p>
        </w:tc>
      </w:tr>
    </w:tbl>
    <w:p w14:paraId="055F7BFB" w14:textId="18BB28CC" w:rsidR="003B7825" w:rsidRDefault="003B7825" w:rsidP="003B7825">
      <w:pPr>
        <w:pStyle w:val="Default"/>
        <w:spacing w:line="276" w:lineRule="auto"/>
        <w:jc w:val="both"/>
      </w:pPr>
    </w:p>
    <w:p w14:paraId="5F18DA65" w14:textId="77777777" w:rsidR="003D7792" w:rsidRPr="00160A1F" w:rsidRDefault="003D7792" w:rsidP="003B782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8A961DB" w14:textId="77777777" w:rsidR="00B66745" w:rsidRPr="004E2131" w:rsidRDefault="00030308" w:rsidP="003B7825">
      <w:pPr>
        <w:pStyle w:val="Nadpis3"/>
        <w:spacing w:before="0"/>
      </w:pPr>
      <w:bookmarkStart w:id="18" w:name="_Toc119473953"/>
      <w:r>
        <w:t xml:space="preserve">5.6 </w:t>
      </w:r>
      <w:r w:rsidR="00B66745" w:rsidRPr="004E2131">
        <w:t>Odpočinek, spánek, relaxace</w:t>
      </w:r>
      <w:bookmarkEnd w:id="18"/>
      <w:r w:rsidR="00B66745" w:rsidRPr="004E2131">
        <w:t xml:space="preserve"> </w:t>
      </w:r>
    </w:p>
    <w:p w14:paraId="651BB9B7" w14:textId="499369CC" w:rsidR="00B66745" w:rsidRPr="004E2131" w:rsidRDefault="00B66745" w:rsidP="003475FF">
      <w:pPr>
        <w:ind w:firstLine="709"/>
      </w:pPr>
      <w:r>
        <w:t>Pastelka</w:t>
      </w:r>
      <w:r w:rsidRPr="004E2131">
        <w:t xml:space="preserve"> vychází z individuálních potřeb dětí. Po obědě odpočívají všechny děti při poslechu pohádky. Děti se na spánek převlékají do pyžama. Dítě během odpočinku nemusí spát, může pouze odpočívat a má možnost si do postýlky vzít svoji oblíbenou hračku. Děti s nižší potřebou spánku mohou </w:t>
      </w:r>
      <w:r>
        <w:t>vstát dříve</w:t>
      </w:r>
      <w:r w:rsidRPr="004E2131">
        <w:t xml:space="preserve">, </w:t>
      </w:r>
      <w:r w:rsidR="00F30170">
        <w:t>pečující osoby</w:t>
      </w:r>
      <w:r w:rsidRPr="004E2131">
        <w:t xml:space="preserve"> jim nabí</w:t>
      </w:r>
      <w:r>
        <w:t>zí náhradní aktivity (klidné činnosti</w:t>
      </w:r>
      <w:r w:rsidRPr="004E2131">
        <w:t xml:space="preserve">). </w:t>
      </w:r>
    </w:p>
    <w:p w14:paraId="7DC17626" w14:textId="22328BF2" w:rsidR="00DE0B4A" w:rsidRPr="004E2131" w:rsidRDefault="004B5322" w:rsidP="0078671E">
      <w:pPr>
        <w:ind w:firstLine="709"/>
      </w:pPr>
      <w:r>
        <w:t>V</w:t>
      </w:r>
      <w:r w:rsidR="002937B5">
        <w:t> ložnici má každé dítě svojí postýlku se značkou. Na posteli</w:t>
      </w:r>
      <w:r>
        <w:t xml:space="preserve"> mat</w:t>
      </w:r>
      <w:r w:rsidR="002937B5">
        <w:t xml:space="preserve">raci z nepropustného materiálu a </w:t>
      </w:r>
      <w:r>
        <w:t xml:space="preserve">vlastní ložní prádlo, které </w:t>
      </w:r>
      <w:r w:rsidR="002937B5">
        <w:t>se pravidelně převléká a pere</w:t>
      </w:r>
      <w:r>
        <w:t>.</w:t>
      </w:r>
      <w:r w:rsidR="002937B5">
        <w:t xml:space="preserve"> Pyžamo si děti nosí z domova a každé pondělí je vyměněno za čisté.</w:t>
      </w:r>
      <w:r>
        <w:t xml:space="preserve"> Odpočinek je zařazen </w:t>
      </w:r>
      <w:r w:rsidR="002937B5">
        <w:t>dle potřeb dětí, převážně jednou denně, v době od 12:00 – 14:0</w:t>
      </w:r>
      <w:r>
        <w:t>0 hodin.</w:t>
      </w:r>
      <w:r w:rsidR="00175CEF">
        <w:t xml:space="preserve"> Děti odpočívají u čtené, popř. reprodukované pohádky.</w:t>
      </w:r>
      <w:r>
        <w:t xml:space="preserve"> </w:t>
      </w:r>
      <w:r w:rsidR="002937B5">
        <w:t xml:space="preserve">V případě, že dítě přichází do dětské skupiny v 6 ráno a má ještě potřebu spánku, může </w:t>
      </w:r>
      <w:r w:rsidR="00175CEF">
        <w:t>si jít lehnout. Pokud je unavené až během dopoledních činností, nebo je zvyklé z domova jít spát např. v</w:t>
      </w:r>
      <w:r w:rsidR="005122F6">
        <w:t> </w:t>
      </w:r>
      <w:r w:rsidR="00175CEF">
        <w:t>9</w:t>
      </w:r>
      <w:r w:rsidR="005122F6">
        <w:t xml:space="preserve"> </w:t>
      </w:r>
      <w:r w:rsidR="00175CEF">
        <w:t>ráno – je mu to umožněno.</w:t>
      </w:r>
      <w:r w:rsidR="002937B5">
        <w:t xml:space="preserve"> </w:t>
      </w:r>
      <w:r>
        <w:t>Odpočinek respektuje individuální potřeby dítěte.</w:t>
      </w:r>
      <w:r w:rsidR="00FB7D9B" w:rsidRPr="00DC29FF">
        <w:t xml:space="preserve"> Během odpočinku děti vždy mohou individuálně uspokojit své hygienické potřeby.</w:t>
      </w:r>
      <w:r w:rsidRPr="00DC29FF">
        <w:t xml:space="preserve"> </w:t>
      </w:r>
      <w:r>
        <w:t>Odpočinek zkracujeme</w:t>
      </w:r>
      <w:r w:rsidR="00175CEF">
        <w:t>/prodlužujeme</w:t>
      </w:r>
      <w:r>
        <w:t xml:space="preserve"> dle individuálních potřeb dětí nebo dle denního programu. Důležitá je celková pohoda a přátelská atmosféra. </w:t>
      </w:r>
    </w:p>
    <w:p w14:paraId="6AA3476B" w14:textId="77777777" w:rsidR="00B66745" w:rsidRPr="004E2131" w:rsidRDefault="00030308" w:rsidP="00030308">
      <w:pPr>
        <w:pStyle w:val="Nadpis3"/>
      </w:pPr>
      <w:bookmarkStart w:id="19" w:name="_Toc119473954"/>
      <w:r>
        <w:t xml:space="preserve">5.7 </w:t>
      </w:r>
      <w:r w:rsidR="00B66745" w:rsidRPr="004E2131">
        <w:t>Stravování</w:t>
      </w:r>
      <w:bookmarkEnd w:id="19"/>
      <w:r w:rsidR="00B66745" w:rsidRPr="004E2131">
        <w:t xml:space="preserve"> </w:t>
      </w:r>
    </w:p>
    <w:p w14:paraId="64898321" w14:textId="31399B8F" w:rsidR="00FB7D9B" w:rsidRPr="00DC29FF" w:rsidRDefault="00FB7D9B" w:rsidP="003475F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C29FF">
        <w:rPr>
          <w:rFonts w:ascii="Times New Roman" w:hAnsi="Times New Roman" w:cs="Times New Roman"/>
          <w:color w:val="auto"/>
        </w:rPr>
        <w:t xml:space="preserve">V dětské skupině je jídelna a výdejna jídla. Děti se stravují v jídelně. </w:t>
      </w:r>
      <w:r w:rsidR="00B66745" w:rsidRPr="00DC29FF">
        <w:rPr>
          <w:rFonts w:ascii="Times New Roman" w:hAnsi="Times New Roman" w:cs="Times New Roman"/>
          <w:color w:val="auto"/>
        </w:rPr>
        <w:t>V době dle denního režimu p</w:t>
      </w:r>
      <w:r w:rsidR="00E45493" w:rsidRPr="00DC29FF">
        <w:rPr>
          <w:rFonts w:ascii="Times New Roman" w:hAnsi="Times New Roman" w:cs="Times New Roman"/>
          <w:color w:val="auto"/>
        </w:rPr>
        <w:t>oskytne pečující osoba</w:t>
      </w:r>
      <w:r w:rsidR="00030308" w:rsidRPr="00DC29FF">
        <w:rPr>
          <w:rFonts w:ascii="Times New Roman" w:hAnsi="Times New Roman" w:cs="Times New Roman"/>
          <w:color w:val="auto"/>
        </w:rPr>
        <w:t xml:space="preserve"> dětem dopolední, </w:t>
      </w:r>
      <w:r w:rsidR="00B66745" w:rsidRPr="00DC29FF">
        <w:rPr>
          <w:rFonts w:ascii="Times New Roman" w:hAnsi="Times New Roman" w:cs="Times New Roman"/>
          <w:color w:val="auto"/>
        </w:rPr>
        <w:t>odpolední svačinu a oběd. Ke každému jídlu je zabezpečováno i pití (obyčejná voda z vodovodního řadu)</w:t>
      </w:r>
      <w:r w:rsidR="00F30170" w:rsidRPr="00DC29FF">
        <w:rPr>
          <w:rFonts w:ascii="Times New Roman" w:hAnsi="Times New Roman" w:cs="Times New Roman"/>
          <w:color w:val="auto"/>
        </w:rPr>
        <w:t xml:space="preserve">. </w:t>
      </w:r>
      <w:r w:rsidR="00B66745" w:rsidRPr="00DC29FF">
        <w:rPr>
          <w:rFonts w:ascii="Times New Roman" w:hAnsi="Times New Roman" w:cs="Times New Roman"/>
          <w:color w:val="auto"/>
        </w:rPr>
        <w:t>Stravování bude zajištěno rodiči</w:t>
      </w:r>
      <w:r w:rsidRPr="00DC29FF">
        <w:rPr>
          <w:rFonts w:ascii="Times New Roman" w:hAnsi="Times New Roman" w:cs="Times New Roman"/>
          <w:color w:val="auto"/>
        </w:rPr>
        <w:t>.</w:t>
      </w:r>
      <w:r w:rsidR="00B66745" w:rsidRPr="00DC29FF">
        <w:rPr>
          <w:rFonts w:ascii="Times New Roman" w:hAnsi="Times New Roman" w:cs="Times New Roman"/>
          <w:color w:val="auto"/>
        </w:rPr>
        <w:t xml:space="preserve"> </w:t>
      </w:r>
      <w:r w:rsidR="00F4172D" w:rsidRPr="00DC29FF">
        <w:rPr>
          <w:rFonts w:ascii="Times New Roman" w:hAnsi="Times New Roman" w:cs="Times New Roman"/>
          <w:color w:val="auto"/>
        </w:rPr>
        <w:t xml:space="preserve">Rodič </w:t>
      </w:r>
      <w:r w:rsidR="00B66745" w:rsidRPr="00DC29FF">
        <w:rPr>
          <w:rFonts w:ascii="Times New Roman" w:hAnsi="Times New Roman" w:cs="Times New Roman"/>
          <w:color w:val="auto"/>
        </w:rPr>
        <w:t>přinese jídlo v uzavřeném boxu označeným jménem, v takovém množství</w:t>
      </w:r>
      <w:r w:rsidR="003A4B26" w:rsidRPr="00DC29FF">
        <w:rPr>
          <w:rFonts w:ascii="Times New Roman" w:hAnsi="Times New Roman" w:cs="Times New Roman"/>
          <w:color w:val="auto"/>
        </w:rPr>
        <w:t>,</w:t>
      </w:r>
      <w:r w:rsidR="00B66745" w:rsidRPr="00DC29FF">
        <w:rPr>
          <w:rFonts w:ascii="Times New Roman" w:hAnsi="Times New Roman" w:cs="Times New Roman"/>
          <w:color w:val="auto"/>
        </w:rPr>
        <w:t xml:space="preserve"> aby odpovídalo délce pobytu dítěte v</w:t>
      </w:r>
      <w:r w:rsidR="003B3E66" w:rsidRPr="00DC29FF">
        <w:rPr>
          <w:rFonts w:ascii="Times New Roman" w:hAnsi="Times New Roman" w:cs="Times New Roman"/>
          <w:color w:val="auto"/>
        </w:rPr>
        <w:t> Pastelce.</w:t>
      </w:r>
      <w:r w:rsidR="00567304" w:rsidRPr="00DC29FF">
        <w:rPr>
          <w:rFonts w:ascii="Times New Roman" w:hAnsi="Times New Roman" w:cs="Times New Roman"/>
          <w:color w:val="auto"/>
        </w:rPr>
        <w:t xml:space="preserve"> </w:t>
      </w:r>
    </w:p>
    <w:p w14:paraId="14F7B4D5" w14:textId="18F76911" w:rsidR="00B66745" w:rsidRPr="00DC29FF" w:rsidRDefault="00B66745" w:rsidP="003475F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C29FF">
        <w:rPr>
          <w:rFonts w:ascii="Times New Roman" w:hAnsi="Times New Roman" w:cs="Times New Roman"/>
          <w:color w:val="auto"/>
        </w:rPr>
        <w:t>Obědy se vydávají od 11:30 do 12:00 hodin. Svačiny se podávají v době od</w:t>
      </w:r>
      <w:r w:rsidR="00030308" w:rsidRPr="00DC29FF">
        <w:rPr>
          <w:rFonts w:ascii="Times New Roman" w:hAnsi="Times New Roman" w:cs="Times New Roman"/>
          <w:color w:val="auto"/>
        </w:rPr>
        <w:t xml:space="preserve"> </w:t>
      </w:r>
      <w:r w:rsidR="005122F6">
        <w:rPr>
          <w:rFonts w:ascii="Times New Roman" w:hAnsi="Times New Roman" w:cs="Times New Roman"/>
          <w:color w:val="auto"/>
        </w:rPr>
        <w:t>9:30 hodin do 10:00 hodin a 14:00 -14:3</w:t>
      </w:r>
      <w:r w:rsidRPr="00DC29FF">
        <w:rPr>
          <w:rFonts w:ascii="Times New Roman" w:hAnsi="Times New Roman" w:cs="Times New Roman"/>
          <w:color w:val="auto"/>
        </w:rPr>
        <w:t xml:space="preserve">0, </w:t>
      </w:r>
      <w:r w:rsidR="00F30170" w:rsidRPr="00DC29FF">
        <w:rPr>
          <w:rFonts w:ascii="Times New Roman" w:hAnsi="Times New Roman" w:cs="Times New Roman"/>
          <w:color w:val="auto"/>
        </w:rPr>
        <w:t>pečující osoby</w:t>
      </w:r>
      <w:r w:rsidRPr="00DC29FF">
        <w:rPr>
          <w:rFonts w:ascii="Times New Roman" w:hAnsi="Times New Roman" w:cs="Times New Roman"/>
          <w:color w:val="auto"/>
        </w:rPr>
        <w:t xml:space="preserve"> připraví dos</w:t>
      </w:r>
      <w:r w:rsidR="00F4172D" w:rsidRPr="00DC29FF">
        <w:rPr>
          <w:rFonts w:ascii="Times New Roman" w:hAnsi="Times New Roman" w:cs="Times New Roman"/>
          <w:color w:val="auto"/>
        </w:rPr>
        <w:t>tatečný přísun nápojů</w:t>
      </w:r>
      <w:r w:rsidRPr="00DC29FF">
        <w:rPr>
          <w:rFonts w:ascii="Times New Roman" w:hAnsi="Times New Roman" w:cs="Times New Roman"/>
          <w:color w:val="auto"/>
        </w:rPr>
        <w:t>. Čas na podávání jídel je možno posunovat v rozpětí cca. 10 minut v návaznosti na program. Násilné nucení dět</w:t>
      </w:r>
      <w:r w:rsidR="00A323CC" w:rsidRPr="00DC29FF">
        <w:rPr>
          <w:rFonts w:ascii="Times New Roman" w:hAnsi="Times New Roman" w:cs="Times New Roman"/>
          <w:color w:val="auto"/>
        </w:rPr>
        <w:t>í do jídla je nepřípustné. Pečující osoby</w:t>
      </w:r>
      <w:r w:rsidRPr="00DC29FF">
        <w:rPr>
          <w:rFonts w:ascii="Times New Roman" w:hAnsi="Times New Roman" w:cs="Times New Roman"/>
          <w:color w:val="auto"/>
        </w:rPr>
        <w:t xml:space="preserve"> dohlížejí na dodržování pitného režimu. </w:t>
      </w:r>
    </w:p>
    <w:p w14:paraId="46CF6F9C" w14:textId="14A03ABD" w:rsidR="00160A1F" w:rsidRPr="00DC29FF" w:rsidRDefault="00567304" w:rsidP="003B7825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DC29FF">
        <w:rPr>
          <w:rFonts w:ascii="Times New Roman" w:hAnsi="Times New Roman" w:cs="Times New Roman"/>
          <w:color w:val="auto"/>
        </w:rPr>
        <w:t>Výdejna jídla umožňuje i ohřev stravy, kterou rodiče</w:t>
      </w:r>
      <w:r w:rsidR="005122F6">
        <w:rPr>
          <w:rFonts w:ascii="Times New Roman" w:hAnsi="Times New Roman" w:cs="Times New Roman"/>
          <w:color w:val="auto"/>
        </w:rPr>
        <w:t xml:space="preserve"> dítěti přinesou </w:t>
      </w:r>
      <w:r w:rsidRPr="00DC29FF">
        <w:rPr>
          <w:rFonts w:ascii="Times New Roman" w:hAnsi="Times New Roman" w:cs="Times New Roman"/>
          <w:color w:val="auto"/>
        </w:rPr>
        <w:t xml:space="preserve">dle podmínek smlouvy uzavřené mezi provozovatelem a rodičem (zákonným zástupcem). Polévku i hlavní jídlo na talíře připravuje pečující osoba, dítě má právo žádat o množství. Při obědě děti používají dle možnosti příbor. </w:t>
      </w:r>
      <w:r w:rsidRPr="00567304">
        <w:rPr>
          <w:rFonts w:ascii="Times New Roman" w:hAnsi="Times New Roman" w:cs="Times New Roman"/>
        </w:rPr>
        <w:t>Děti se podle možností věku zapojují do úklidu nádobí. Dětem se podle věku vštěpují základní společenské a hygienické návyky během jídla. Děti mladšího věku jsou krmeny</w:t>
      </w:r>
      <w:r w:rsidR="005122F6">
        <w:rPr>
          <w:rFonts w:ascii="Times New Roman" w:hAnsi="Times New Roman" w:cs="Times New Roman"/>
        </w:rPr>
        <w:t xml:space="preserve"> nebo jim pečující osoby dopomáhají</w:t>
      </w:r>
      <w:r w:rsidRPr="00567304">
        <w:rPr>
          <w:rFonts w:ascii="Times New Roman" w:hAnsi="Times New Roman" w:cs="Times New Roman"/>
        </w:rPr>
        <w:t xml:space="preserve">. Vše je řízeno individuálními potřebami </w:t>
      </w:r>
      <w:r w:rsidRPr="00DC29FF">
        <w:rPr>
          <w:rFonts w:ascii="Times New Roman" w:hAnsi="Times New Roman" w:cs="Times New Roman"/>
          <w:color w:val="auto"/>
        </w:rPr>
        <w:t xml:space="preserve">dětí. </w:t>
      </w:r>
      <w:r w:rsidR="005F4956" w:rsidRPr="00DC29FF">
        <w:rPr>
          <w:rFonts w:ascii="Times New Roman" w:hAnsi="Times New Roman" w:cs="Times New Roman"/>
          <w:color w:val="auto"/>
        </w:rPr>
        <w:t>Všichni zaměstnanci vedou dět</w:t>
      </w:r>
      <w:r w:rsidR="005122F6">
        <w:rPr>
          <w:rFonts w:ascii="Times New Roman" w:hAnsi="Times New Roman" w:cs="Times New Roman"/>
          <w:color w:val="auto"/>
        </w:rPr>
        <w:t>i k samostatnosti</w:t>
      </w:r>
      <w:r w:rsidR="005F4956" w:rsidRPr="00DC29FF">
        <w:rPr>
          <w:rFonts w:ascii="Times New Roman" w:hAnsi="Times New Roman" w:cs="Times New Roman"/>
          <w:color w:val="auto"/>
        </w:rPr>
        <w:t>.</w:t>
      </w:r>
    </w:p>
    <w:p w14:paraId="7DE10480" w14:textId="0E5C60A6" w:rsidR="003A4B26" w:rsidRPr="00DC29FF" w:rsidRDefault="003A4B26" w:rsidP="003475FF">
      <w:pPr>
        <w:ind w:firstLine="709"/>
      </w:pPr>
      <w:r w:rsidRPr="00DC29FF">
        <w:t>Obědy jsou převáženy v jednorázových jídelních boxech a do času oběda uchovávány v lednici. V čase oběda jsou dětem obědy připraveny na talíře a ohřáty v mikrovlnné troubě nebo na vařiči (dle přání zákonného zástupce). Přípravné místo je opatřeno</w:t>
      </w:r>
      <w:r w:rsidR="005F4956" w:rsidRPr="00DC29FF">
        <w:t xml:space="preserve"> dvoj-</w:t>
      </w:r>
      <w:r w:rsidRPr="00DC29FF">
        <w:t xml:space="preserve">dřezem, jednou mikrovlnnou troubou a dvou plotýnkovým vařičem na ohřev obědů. </w:t>
      </w:r>
    </w:p>
    <w:p w14:paraId="3C769A63" w14:textId="62F8DD81" w:rsidR="00B66745" w:rsidRDefault="00B66745" w:rsidP="00B6674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Nádobí se umývá</w:t>
      </w:r>
      <w:r w:rsidR="005122F6">
        <w:rPr>
          <w:rFonts w:ascii="Times New Roman" w:hAnsi="Times New Roman" w:cs="Times New Roman"/>
          <w:color w:val="auto"/>
        </w:rPr>
        <w:t xml:space="preserve"> </w:t>
      </w:r>
      <w:r w:rsidRPr="004E2131">
        <w:rPr>
          <w:rFonts w:ascii="Times New Roman" w:hAnsi="Times New Roman" w:cs="Times New Roman"/>
          <w:color w:val="auto"/>
        </w:rPr>
        <w:t xml:space="preserve"> v</w:t>
      </w:r>
      <w:r w:rsidR="005122F6">
        <w:rPr>
          <w:rFonts w:ascii="Times New Roman" w:hAnsi="Times New Roman" w:cs="Times New Roman"/>
          <w:color w:val="auto"/>
        </w:rPr>
        <w:t> myčce na nádobí a jídelní boxy se vrací i se zbytky rodičům</w:t>
      </w:r>
      <w:r w:rsidRPr="004E2131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V DS Pastelce</w:t>
      </w:r>
      <w:r w:rsidRPr="004E2131">
        <w:rPr>
          <w:rFonts w:ascii="Times New Roman" w:hAnsi="Times New Roman" w:cs="Times New Roman"/>
          <w:color w:val="auto"/>
        </w:rPr>
        <w:t xml:space="preserve"> se stravují pouze děti a zaměstnanci, není umožněn vstup cizím strávníkům. </w:t>
      </w:r>
    </w:p>
    <w:p w14:paraId="1BD98C7D" w14:textId="4AC070CE" w:rsidR="004A2D8C" w:rsidRDefault="004A2D8C" w:rsidP="00B6674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3B4763C" w14:textId="7BB8D5C1" w:rsidR="00332138" w:rsidRDefault="00332138" w:rsidP="00B6674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CED40A6" w14:textId="59B4F408" w:rsidR="00332138" w:rsidRDefault="00332138" w:rsidP="00B6674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E02B086" w14:textId="4BDE7EA0" w:rsidR="00332138" w:rsidRDefault="00332138" w:rsidP="00B6674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31ACA38E" w14:textId="77777777" w:rsidR="00332138" w:rsidRDefault="00332138" w:rsidP="00B6674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CDD4656" w14:textId="77777777" w:rsidR="00123D51" w:rsidRPr="004E2131" w:rsidRDefault="00030308" w:rsidP="00332138">
      <w:pPr>
        <w:pStyle w:val="Nadpis3"/>
        <w:spacing w:before="0"/>
      </w:pPr>
      <w:bookmarkStart w:id="20" w:name="_Toc119473955"/>
      <w:r>
        <w:t xml:space="preserve">5.8 </w:t>
      </w:r>
      <w:r w:rsidR="00123D51">
        <w:t>Pitný režim</w:t>
      </w:r>
      <w:bookmarkEnd w:id="20"/>
      <w:r w:rsidR="00123D51" w:rsidRPr="004E2131">
        <w:t xml:space="preserve"> </w:t>
      </w:r>
    </w:p>
    <w:p w14:paraId="69682DC4" w14:textId="18967C45" w:rsidR="00030308" w:rsidRPr="00BD5780" w:rsidRDefault="00123D51" w:rsidP="003475FF">
      <w:pPr>
        <w:ind w:firstLine="709"/>
      </w:pPr>
      <w:r>
        <w:t xml:space="preserve">Pitný režim je zajištěn po celý den. </w:t>
      </w:r>
      <w:r w:rsidR="005F4956" w:rsidRPr="00DC29FF">
        <w:t xml:space="preserve">Děti mají možnost, se napít v průběhu celého dne dle vlastní potřeby. Na přijímání tekutin dohlížejí pečující osoby. </w:t>
      </w:r>
      <w:r>
        <w:t>V letních měsících jsou rodiče povinni pro pobyt venku vybavit dítě odpovídající podepsanou lahvičkou s pitím a malým batůžkem, aby si dítě mohlo pití vzít na vycházku.</w:t>
      </w:r>
    </w:p>
    <w:p w14:paraId="5CB0A2E6" w14:textId="310088D5" w:rsidR="00030308" w:rsidRPr="004E2131" w:rsidRDefault="00030308" w:rsidP="00030308">
      <w:pPr>
        <w:pStyle w:val="Nadpis1"/>
      </w:pPr>
      <w:bookmarkStart w:id="21" w:name="_Toc119473956"/>
      <w:r>
        <w:t>6</w:t>
      </w:r>
      <w:r w:rsidR="003475FF">
        <w:t>.</w:t>
      </w:r>
      <w:r>
        <w:t xml:space="preserve"> </w:t>
      </w:r>
      <w:r w:rsidRPr="004E2131">
        <w:t xml:space="preserve">Uzavření </w:t>
      </w:r>
      <w:r>
        <w:t>DS Pastelka</w:t>
      </w:r>
      <w:bookmarkEnd w:id="21"/>
    </w:p>
    <w:p w14:paraId="75F73887" w14:textId="472409E5" w:rsidR="007F424B" w:rsidRPr="00A8128F" w:rsidRDefault="00030308" w:rsidP="00B66745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  <w:color w:val="auto"/>
        </w:rPr>
        <w:t xml:space="preserve">Vedení </w:t>
      </w:r>
      <w:r w:rsidR="00C079B5">
        <w:rPr>
          <w:rFonts w:ascii="Times New Roman" w:hAnsi="Times New Roman" w:cs="Times New Roman"/>
          <w:color w:val="auto"/>
        </w:rPr>
        <w:t>C</w:t>
      </w:r>
      <w:r w:rsidR="00F610F4" w:rsidRPr="001E18D1">
        <w:rPr>
          <w:rFonts w:ascii="Times New Roman" w:hAnsi="Times New Roman" w:cs="Times New Roman"/>
          <w:color w:val="auto"/>
        </w:rPr>
        <w:t>harity Most</w:t>
      </w:r>
      <w:r w:rsidR="00F610F4" w:rsidRPr="00F610F4">
        <w:rPr>
          <w:rFonts w:ascii="Times New Roman" w:hAnsi="Times New Roman" w:cs="Times New Roman"/>
          <w:color w:val="FF0000"/>
        </w:rPr>
        <w:t xml:space="preserve"> </w:t>
      </w:r>
      <w:r w:rsidRPr="004E2131">
        <w:rPr>
          <w:rFonts w:ascii="Times New Roman" w:hAnsi="Times New Roman" w:cs="Times New Roman"/>
          <w:color w:val="auto"/>
        </w:rPr>
        <w:t xml:space="preserve">si vyhrazuje právo </w:t>
      </w:r>
      <w:r>
        <w:rPr>
          <w:rFonts w:ascii="Times New Roman" w:hAnsi="Times New Roman" w:cs="Times New Roman"/>
          <w:color w:val="auto"/>
        </w:rPr>
        <w:t>DS Pastelku</w:t>
      </w:r>
      <w:r w:rsidRPr="004E2131">
        <w:rPr>
          <w:rFonts w:ascii="Times New Roman" w:hAnsi="Times New Roman" w:cs="Times New Roman"/>
          <w:color w:val="auto"/>
        </w:rPr>
        <w:t xml:space="preserve"> dočasně uzavřít, v případě mimořádné situace, zejména pro případ živelní pohromy či přerušení dodávek energií. </w:t>
      </w:r>
    </w:p>
    <w:p w14:paraId="60DC2B96" w14:textId="192F3006" w:rsidR="00B66745" w:rsidRPr="004E2131" w:rsidRDefault="00030308" w:rsidP="00030308">
      <w:pPr>
        <w:pStyle w:val="Nadpis1"/>
      </w:pPr>
      <w:bookmarkStart w:id="22" w:name="_Toc119473957"/>
      <w:r w:rsidRPr="00030308">
        <w:t>7</w:t>
      </w:r>
      <w:r w:rsidR="003475FF">
        <w:t>.</w:t>
      </w:r>
      <w:r>
        <w:t xml:space="preserve"> </w:t>
      </w:r>
      <w:r w:rsidR="00B66745" w:rsidRPr="00030308">
        <w:t>Hygienické</w:t>
      </w:r>
      <w:r w:rsidR="00B66745" w:rsidRPr="004E2131">
        <w:t xml:space="preserve"> zařízení</w:t>
      </w:r>
      <w:bookmarkEnd w:id="22"/>
      <w:r w:rsidR="00B66745" w:rsidRPr="004E2131">
        <w:t xml:space="preserve"> </w:t>
      </w:r>
    </w:p>
    <w:p w14:paraId="20190DF3" w14:textId="2CFB34DE" w:rsidR="005732A6" w:rsidRPr="004E2131" w:rsidRDefault="00B66745" w:rsidP="00980B5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Hygienické z</w:t>
      </w:r>
      <w:r w:rsidRPr="004E2131">
        <w:rPr>
          <w:rFonts w:ascii="Times New Roman" w:hAnsi="Times New Roman" w:cs="Times New Roman"/>
          <w:color w:val="auto"/>
        </w:rPr>
        <w:t xml:space="preserve">ařízení je vybaveno </w:t>
      </w:r>
      <w:r w:rsidR="000A4564">
        <w:rPr>
          <w:rFonts w:ascii="Times New Roman" w:hAnsi="Times New Roman" w:cs="Times New Roman"/>
          <w:color w:val="auto"/>
        </w:rPr>
        <w:t>2x dětská toaleta</w:t>
      </w:r>
      <w:r w:rsidRPr="004E2131">
        <w:rPr>
          <w:rFonts w:ascii="Times New Roman" w:hAnsi="Times New Roman" w:cs="Times New Roman"/>
          <w:color w:val="auto"/>
        </w:rPr>
        <w:t xml:space="preserve">, </w:t>
      </w:r>
      <w:r w:rsidR="000A4564">
        <w:rPr>
          <w:rFonts w:ascii="Times New Roman" w:hAnsi="Times New Roman" w:cs="Times New Roman"/>
          <w:color w:val="auto"/>
        </w:rPr>
        <w:t>2x</w:t>
      </w:r>
      <w:r w:rsidRPr="004E2131">
        <w:rPr>
          <w:rFonts w:ascii="Times New Roman" w:hAnsi="Times New Roman" w:cs="Times New Roman"/>
          <w:color w:val="auto"/>
        </w:rPr>
        <w:t xml:space="preserve"> </w:t>
      </w:r>
      <w:r w:rsidR="000A4564">
        <w:rPr>
          <w:rFonts w:ascii="Times New Roman" w:hAnsi="Times New Roman" w:cs="Times New Roman"/>
          <w:color w:val="auto"/>
        </w:rPr>
        <w:t>umyvadlo</w:t>
      </w:r>
      <w:r w:rsidRPr="004E2131">
        <w:rPr>
          <w:rFonts w:ascii="Times New Roman" w:hAnsi="Times New Roman" w:cs="Times New Roman"/>
          <w:color w:val="auto"/>
        </w:rPr>
        <w:t xml:space="preserve"> s mísící baterií, plastovou výlevkou s mřížkou, sprchovým koutem, nočníky, </w:t>
      </w:r>
      <w:r>
        <w:rPr>
          <w:rFonts w:ascii="Times New Roman" w:hAnsi="Times New Roman" w:cs="Times New Roman"/>
          <w:color w:val="auto"/>
        </w:rPr>
        <w:t xml:space="preserve">adaptéry, </w:t>
      </w:r>
      <w:r w:rsidRPr="004E2131">
        <w:rPr>
          <w:rFonts w:ascii="Times New Roman" w:hAnsi="Times New Roman" w:cs="Times New Roman"/>
          <w:color w:val="auto"/>
        </w:rPr>
        <w:t>přebalovacím pultem a krytým nášlapným košem s vložkou na jedno použití. Sociální zařízení je dále vybaveno zásobníky na jednotlivé papírové ručníky. Umyvadla jsou opatřena termostatickými bateriemi, tudíž je teplota vody regulovaná. Je zde dále samostat</w:t>
      </w:r>
      <w:r w:rsidR="00980B53">
        <w:rPr>
          <w:rFonts w:ascii="Times New Roman" w:hAnsi="Times New Roman" w:cs="Times New Roman"/>
          <w:color w:val="auto"/>
        </w:rPr>
        <w:t>né WC s umyvadlem pro personál.</w:t>
      </w:r>
    </w:p>
    <w:p w14:paraId="7C38D6D3" w14:textId="56A4ED57" w:rsidR="00B66745" w:rsidRDefault="00047EDC" w:rsidP="00047EDC">
      <w:pPr>
        <w:pStyle w:val="Nadpis3"/>
      </w:pPr>
      <w:bookmarkStart w:id="23" w:name="_Toc119473958"/>
      <w:r>
        <w:t xml:space="preserve">7.1 </w:t>
      </w:r>
      <w:r w:rsidR="00B66745" w:rsidRPr="004E2131">
        <w:t>Hygienický a protipožární režim provozu zařízení</w:t>
      </w:r>
      <w:bookmarkEnd w:id="23"/>
      <w:r w:rsidR="00B66745" w:rsidRPr="004E2131">
        <w:t xml:space="preserve"> </w:t>
      </w:r>
    </w:p>
    <w:p w14:paraId="2B965BA8" w14:textId="08936A3A" w:rsidR="00B66745" w:rsidRPr="004E2131" w:rsidRDefault="00B66745" w:rsidP="003475F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  <w:color w:val="auto"/>
        </w:rPr>
        <w:t xml:space="preserve">V dětské skupině jsou umístěny koše na směsný odpad, který je pravidelně </w:t>
      </w:r>
      <w:r>
        <w:rPr>
          <w:rFonts w:ascii="Times New Roman" w:hAnsi="Times New Roman" w:cs="Times New Roman"/>
          <w:color w:val="auto"/>
        </w:rPr>
        <w:t xml:space="preserve">vynášen - </w:t>
      </w:r>
      <w:r w:rsidRPr="004E2131">
        <w:rPr>
          <w:rFonts w:ascii="Times New Roman" w:hAnsi="Times New Roman" w:cs="Times New Roman"/>
          <w:color w:val="auto"/>
        </w:rPr>
        <w:t>minimálně 1x denně.</w:t>
      </w:r>
      <w:r w:rsidR="00E00C6A">
        <w:rPr>
          <w:rFonts w:ascii="Times New Roman" w:hAnsi="Times New Roman" w:cs="Times New Roman"/>
          <w:color w:val="auto"/>
        </w:rPr>
        <w:t xml:space="preserve"> Dále tři koše na tříděný odpad (papír, sklo, pasty), který je vynášen dle potřeby.</w:t>
      </w:r>
    </w:p>
    <w:p w14:paraId="42471160" w14:textId="7D440202" w:rsidR="00B66745" w:rsidRPr="004E2131" w:rsidRDefault="00B66745" w:rsidP="003475FF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  <w:color w:val="auto"/>
        </w:rPr>
        <w:t xml:space="preserve">Pravidelný úklid prostor </w:t>
      </w:r>
      <w:r w:rsidR="005732A6">
        <w:rPr>
          <w:rFonts w:ascii="Times New Roman" w:hAnsi="Times New Roman" w:cs="Times New Roman"/>
          <w:color w:val="auto"/>
        </w:rPr>
        <w:t>je zajištěn každý den</w:t>
      </w:r>
      <w:r w:rsidRPr="004E2131">
        <w:rPr>
          <w:rFonts w:ascii="Times New Roman" w:hAnsi="Times New Roman" w:cs="Times New Roman"/>
          <w:color w:val="auto"/>
        </w:rPr>
        <w:t xml:space="preserve">. Prostory odpovídají hygienickým a protipožárním předpisům. Preventivní protipožární kontrola probíhá pravidelně 1 x za rok. </w:t>
      </w:r>
    </w:p>
    <w:p w14:paraId="56B86DDE" w14:textId="090C74D3" w:rsidR="00DC29FF" w:rsidRDefault="00B66745" w:rsidP="00980B53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  <w:color w:val="auto"/>
        </w:rPr>
        <w:t>V </w:t>
      </w:r>
      <w:r>
        <w:rPr>
          <w:rFonts w:ascii="Times New Roman" w:hAnsi="Times New Roman" w:cs="Times New Roman"/>
          <w:color w:val="auto"/>
        </w:rPr>
        <w:t>Pastelce</w:t>
      </w:r>
      <w:r w:rsidRPr="004E2131">
        <w:rPr>
          <w:rFonts w:ascii="Times New Roman" w:hAnsi="Times New Roman" w:cs="Times New Roman"/>
          <w:color w:val="auto"/>
        </w:rPr>
        <w:t xml:space="preserve"> se nachází lékárnička, která je dle potřeby doplňována a kontrolována</w:t>
      </w:r>
      <w:r>
        <w:rPr>
          <w:rFonts w:ascii="Times New Roman" w:hAnsi="Times New Roman" w:cs="Times New Roman"/>
          <w:color w:val="auto"/>
        </w:rPr>
        <w:t>.</w:t>
      </w:r>
      <w:r w:rsidRPr="004E2131">
        <w:rPr>
          <w:rFonts w:ascii="Times New Roman" w:hAnsi="Times New Roman" w:cs="Times New Roman"/>
          <w:color w:val="auto"/>
        </w:rPr>
        <w:t xml:space="preserve"> Veškeré elektrické spotřebiče jsou pravidelně revidovány a kontrolovány podle zákonných norem. </w:t>
      </w:r>
    </w:p>
    <w:p w14:paraId="5EEAAE42" w14:textId="44B9DB96" w:rsidR="00846C0F" w:rsidRDefault="00A8128F" w:rsidP="00846C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Čisté a použité ručníky a lůžkoviny musí být skladovány odděleně.</w:t>
      </w:r>
    </w:p>
    <w:p w14:paraId="2929F10B" w14:textId="19582473" w:rsidR="00982B1E" w:rsidRDefault="00982B1E" w:rsidP="00846C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C60D906" w14:textId="77777777" w:rsidR="00982B1E" w:rsidRPr="004E2131" w:rsidRDefault="00982B1E" w:rsidP="00982B1E">
      <w:pPr>
        <w:pStyle w:val="Nadpis1"/>
        <w:spacing w:before="0"/>
      </w:pPr>
      <w:bookmarkStart w:id="24" w:name="_Toc58842736"/>
      <w:bookmarkStart w:id="25" w:name="_Toc119473959"/>
      <w:r>
        <w:t xml:space="preserve">8. </w:t>
      </w:r>
      <w:r w:rsidRPr="004E2131">
        <w:t>Další informace</w:t>
      </w:r>
      <w:bookmarkEnd w:id="24"/>
      <w:bookmarkEnd w:id="25"/>
    </w:p>
    <w:p w14:paraId="3A728E6D" w14:textId="77777777" w:rsidR="00982B1E" w:rsidRPr="004E2131" w:rsidRDefault="00982B1E" w:rsidP="00982B1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  <w:color w:val="auto"/>
        </w:rPr>
        <w:t xml:space="preserve">Zásobování pitnou vodou je realizováno veřejným vodovodem. Odvedení odpadních vod je řešeno veřejnou kanalizací. </w:t>
      </w:r>
    </w:p>
    <w:p w14:paraId="57CEBDDE" w14:textId="77777777" w:rsidR="00982B1E" w:rsidRDefault="00982B1E" w:rsidP="00982B1E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  <w:color w:val="auto"/>
        </w:rPr>
        <w:t xml:space="preserve">Větrání společných vnitřních prostor a sociálního zařízení probíhá přirozeně okny. V celém objektu a přilehlé zahradě platí přísný zákaz kouření, požívání alkoholu a jiných návykových látek. 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2245C45A" w14:textId="72F15B92" w:rsidR="00982B1E" w:rsidRPr="00846C0F" w:rsidRDefault="00982B1E" w:rsidP="00846C0F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69F80A6" w14:textId="2F427815" w:rsidR="00047EDC" w:rsidRDefault="00035CF7" w:rsidP="00846C0F">
      <w:pPr>
        <w:pStyle w:val="Nadpis1"/>
        <w:numPr>
          <w:ilvl w:val="0"/>
          <w:numId w:val="0"/>
        </w:numPr>
        <w:ind w:left="432" w:hanging="432"/>
      </w:pPr>
      <w:bookmarkStart w:id="26" w:name="_Toc119473960"/>
      <w:r>
        <w:t>9</w:t>
      </w:r>
      <w:r w:rsidR="00455950">
        <w:t>.</w:t>
      </w:r>
      <w:r>
        <w:t xml:space="preserve"> Práva a povinnosti rodičů</w:t>
      </w:r>
      <w:r w:rsidR="00A9028B">
        <w:t>/ zákonných zástupců dětí</w:t>
      </w:r>
      <w:bookmarkEnd w:id="26"/>
    </w:p>
    <w:p w14:paraId="7CF7E04C" w14:textId="5808C2EB" w:rsidR="00035CF7" w:rsidRDefault="00035CF7" w:rsidP="00846C0F">
      <w:pPr>
        <w:ind w:firstLine="709"/>
      </w:pPr>
      <w:r>
        <w:t>Péčí v dětské skupině zabezpečujeme uspokojování přirozených potřeb dítěte. Rozvoj jeho osobnosti probíhá ve spolupráci rodiny a dětské skupiny.</w:t>
      </w:r>
    </w:p>
    <w:p w14:paraId="632A88D0" w14:textId="5DA0072D" w:rsidR="00982B1E" w:rsidRDefault="00982B1E" w:rsidP="00846C0F">
      <w:pPr>
        <w:ind w:firstLine="709"/>
      </w:pPr>
    </w:p>
    <w:p w14:paraId="5F403864" w14:textId="36EA8359" w:rsidR="00982B1E" w:rsidRDefault="00982B1E" w:rsidP="00846C0F">
      <w:pPr>
        <w:ind w:firstLine="709"/>
      </w:pPr>
    </w:p>
    <w:p w14:paraId="5DBDC812" w14:textId="77777777" w:rsidR="00982B1E" w:rsidRDefault="00982B1E" w:rsidP="00846C0F">
      <w:pPr>
        <w:ind w:firstLine="709"/>
      </w:pPr>
    </w:p>
    <w:p w14:paraId="4C64B619" w14:textId="77777777" w:rsidR="00A9028B" w:rsidRDefault="00A9028B" w:rsidP="00A9028B">
      <w:pPr>
        <w:pStyle w:val="Nadpis3"/>
      </w:pPr>
      <w:bookmarkStart w:id="27" w:name="_Toc119473961"/>
      <w:r>
        <w:lastRenderedPageBreak/>
        <w:t>9.1 Základní práva</w:t>
      </w:r>
      <w:r w:rsidRPr="004E2131">
        <w:t xml:space="preserve"> rodičů/zákonných zástupců dětí</w:t>
      </w:r>
      <w:bookmarkEnd w:id="27"/>
    </w:p>
    <w:p w14:paraId="4EAACBE7" w14:textId="77777777" w:rsidR="00A9028B" w:rsidRDefault="00A9028B" w:rsidP="00A9028B">
      <w:pPr>
        <w:pStyle w:val="Zkladntext"/>
        <w:numPr>
          <w:ilvl w:val="0"/>
          <w:numId w:val="13"/>
        </w:numPr>
      </w:pPr>
      <w:r>
        <w:t>na diskrétnost a ochranu informací, týkajících se jejich dítěte, a poskytovaných dat o rodině;</w:t>
      </w:r>
    </w:p>
    <w:p w14:paraId="095D2933" w14:textId="77777777" w:rsidR="00A9028B" w:rsidRDefault="00A9028B" w:rsidP="00A9028B">
      <w:pPr>
        <w:pStyle w:val="Zkladntext"/>
        <w:numPr>
          <w:ilvl w:val="0"/>
          <w:numId w:val="13"/>
        </w:numPr>
      </w:pPr>
      <w:r>
        <w:t>kontaktovat kdykoliv vedoucí DS Pastelka</w:t>
      </w:r>
      <w:r w:rsidR="00BC551D">
        <w:t>;</w:t>
      </w:r>
      <w:r>
        <w:t xml:space="preserve"> </w:t>
      </w:r>
    </w:p>
    <w:p w14:paraId="5602398E" w14:textId="77777777" w:rsidR="00A9028B" w:rsidRDefault="00A9028B" w:rsidP="00A9028B">
      <w:pPr>
        <w:pStyle w:val="Zkladntext"/>
        <w:numPr>
          <w:ilvl w:val="0"/>
          <w:numId w:val="13"/>
        </w:numPr>
      </w:pPr>
      <w:r>
        <w:t>konzultovat výchovné i jiné problémy svého dítěte s pečujícími osobami;</w:t>
      </w:r>
    </w:p>
    <w:p w14:paraId="2E66E6FC" w14:textId="77777777" w:rsidR="00A9028B" w:rsidRDefault="00A9028B" w:rsidP="00A9028B">
      <w:pPr>
        <w:pStyle w:val="Zkladntext"/>
        <w:numPr>
          <w:ilvl w:val="0"/>
          <w:numId w:val="13"/>
        </w:numPr>
      </w:pPr>
      <w:r>
        <w:t>vyjadřovat se k podstatným rozhodnutím týkajících se záležitostí vzdělávání dítěte;</w:t>
      </w:r>
    </w:p>
    <w:p w14:paraId="3CB828B0" w14:textId="77777777" w:rsidR="00A9028B" w:rsidRDefault="00A9028B" w:rsidP="00A9028B">
      <w:pPr>
        <w:pStyle w:val="Zkladntext"/>
        <w:numPr>
          <w:ilvl w:val="0"/>
          <w:numId w:val="13"/>
        </w:numPr>
      </w:pPr>
      <w:r>
        <w:t>přispívat svými nápady, připomínkami a náměty k obohacení výchovného programu dětské skupiny;</w:t>
      </w:r>
    </w:p>
    <w:p w14:paraId="2CD703C0" w14:textId="6B501BA7" w:rsidR="0037663E" w:rsidRPr="00035CF7" w:rsidRDefault="00A9028B" w:rsidP="004A2D8C">
      <w:pPr>
        <w:pStyle w:val="Zkladntext"/>
        <w:numPr>
          <w:ilvl w:val="0"/>
          <w:numId w:val="13"/>
        </w:numPr>
      </w:pPr>
      <w:r>
        <w:t>na informace, poradenskou pomoc.</w:t>
      </w:r>
    </w:p>
    <w:p w14:paraId="466CD08A" w14:textId="77777777" w:rsidR="00B66745" w:rsidRPr="00047EDC" w:rsidRDefault="00047EDC" w:rsidP="00B66745">
      <w:pPr>
        <w:pStyle w:val="Nadpis3"/>
      </w:pPr>
      <w:bookmarkStart w:id="28" w:name="_Toc119473962"/>
      <w:r>
        <w:t xml:space="preserve">9.1 </w:t>
      </w:r>
      <w:r w:rsidR="00B66745" w:rsidRPr="004E2131">
        <w:t>Základní povinnosti rodičů/zákonných zástupců dětí</w:t>
      </w:r>
      <w:bookmarkEnd w:id="28"/>
    </w:p>
    <w:p w14:paraId="5789254F" w14:textId="4BCB0808" w:rsidR="00B66745" w:rsidRDefault="00B66745" w:rsidP="00B6674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  <w:color w:val="auto"/>
        </w:rPr>
        <w:t>dodrž</w:t>
      </w:r>
      <w:r w:rsidR="00455950">
        <w:rPr>
          <w:rFonts w:ascii="Times New Roman" w:hAnsi="Times New Roman" w:cs="Times New Roman"/>
          <w:color w:val="auto"/>
        </w:rPr>
        <w:t>ovat</w:t>
      </w:r>
      <w:r>
        <w:rPr>
          <w:rFonts w:ascii="Times New Roman" w:hAnsi="Times New Roman" w:cs="Times New Roman"/>
          <w:color w:val="auto"/>
        </w:rPr>
        <w:t xml:space="preserve"> provozní dobu DS Pastelka</w:t>
      </w:r>
      <w:r w:rsidR="00BC551D" w:rsidRPr="00BC551D">
        <w:rPr>
          <w:rFonts w:ascii="Times New Roman" w:hAnsi="Times New Roman" w:cs="Times New Roman"/>
        </w:rPr>
        <w:t>;</w:t>
      </w:r>
    </w:p>
    <w:p w14:paraId="4369261C" w14:textId="77777777" w:rsidR="00BC551D" w:rsidRPr="00BC551D" w:rsidRDefault="00BC551D" w:rsidP="00B6674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C551D">
        <w:rPr>
          <w:rFonts w:ascii="Times New Roman" w:hAnsi="Times New Roman" w:cs="Times New Roman"/>
        </w:rPr>
        <w:t>dodržovat vnitřní pravidla, předpisy a pokyny k ochraně zdraví a bezpečnosti, s nimiž byli seznámeni;</w:t>
      </w:r>
    </w:p>
    <w:p w14:paraId="33E7D4EB" w14:textId="65F262D2" w:rsidR="00B66745" w:rsidRPr="00BC551D" w:rsidRDefault="00455950" w:rsidP="00B6674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přivádět</w:t>
      </w:r>
      <w:r w:rsidR="00B66745" w:rsidRPr="000B30EE">
        <w:rPr>
          <w:rFonts w:ascii="Times New Roman" w:hAnsi="Times New Roman" w:cs="Times New Roman"/>
          <w:color w:val="auto"/>
        </w:rPr>
        <w:t xml:space="preserve"> dítě do Pastelky pouze v takovém zdravotním stavu, který není zdrojem nákazy ostatních dětí ve</w:t>
      </w:r>
      <w:r w:rsidR="00BC551D">
        <w:rPr>
          <w:rFonts w:ascii="Times New Roman" w:hAnsi="Times New Roman" w:cs="Times New Roman"/>
          <w:color w:val="auto"/>
        </w:rPr>
        <w:t xml:space="preserve"> skupině</w:t>
      </w:r>
      <w:r w:rsidR="005C7C10">
        <w:rPr>
          <w:rFonts w:ascii="Times New Roman" w:hAnsi="Times New Roman" w:cs="Times New Roman"/>
          <w:color w:val="auto"/>
        </w:rPr>
        <w:t xml:space="preserve"> </w:t>
      </w:r>
      <w:r w:rsidR="005C7C10" w:rsidRPr="005C7C10">
        <w:rPr>
          <w:rFonts w:ascii="Times New Roman" w:hAnsi="Times New Roman" w:cs="Times New Roman"/>
        </w:rPr>
        <w:t>(zvracení, silný kašel, rýma, průjem,</w:t>
      </w:r>
      <w:r w:rsidR="005C7C10">
        <w:rPr>
          <w:rFonts w:ascii="Times New Roman" w:hAnsi="Times New Roman" w:cs="Times New Roman"/>
        </w:rPr>
        <w:t xml:space="preserve"> vyrážka, zánět spojivek apod.)</w:t>
      </w:r>
      <w:r w:rsidR="00BC551D" w:rsidRPr="005C7C10">
        <w:rPr>
          <w:rFonts w:ascii="Times New Roman" w:hAnsi="Times New Roman" w:cs="Times New Roman"/>
        </w:rPr>
        <w:t>;</w:t>
      </w:r>
    </w:p>
    <w:p w14:paraId="5FDFFF8E" w14:textId="77777777" w:rsidR="00BC551D" w:rsidRPr="005C7C10" w:rsidRDefault="00BC551D" w:rsidP="00BC551D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5C7C10">
        <w:rPr>
          <w:sz w:val="24"/>
          <w:szCs w:val="24"/>
          <w:lang w:val="cs-CZ"/>
        </w:rPr>
        <w:t>při akutních stavech</w:t>
      </w:r>
      <w:r w:rsidRPr="005C7C10">
        <w:rPr>
          <w:sz w:val="24"/>
          <w:szCs w:val="24"/>
        </w:rPr>
        <w:t xml:space="preserve"> </w:t>
      </w:r>
      <w:r w:rsidRPr="005C7C10">
        <w:rPr>
          <w:sz w:val="24"/>
          <w:szCs w:val="24"/>
          <w:lang w:val="cs-CZ"/>
        </w:rPr>
        <w:t>(horečce</w:t>
      </w:r>
      <w:r w:rsidRPr="005C7C10">
        <w:rPr>
          <w:sz w:val="24"/>
          <w:szCs w:val="24"/>
        </w:rPr>
        <w:t>,</w:t>
      </w:r>
      <w:r w:rsidRPr="008062AD">
        <w:rPr>
          <w:sz w:val="24"/>
          <w:szCs w:val="24"/>
          <w:lang w:val="cs-CZ"/>
        </w:rPr>
        <w:t xml:space="preserve"> zvracení</w:t>
      </w:r>
      <w:r w:rsidRPr="005C7C10">
        <w:rPr>
          <w:sz w:val="24"/>
          <w:szCs w:val="24"/>
        </w:rPr>
        <w:t>,</w:t>
      </w:r>
      <w:r w:rsidRPr="008062AD">
        <w:rPr>
          <w:sz w:val="24"/>
          <w:szCs w:val="24"/>
          <w:lang w:val="cs-CZ"/>
        </w:rPr>
        <w:t xml:space="preserve"> průjmu </w:t>
      </w:r>
      <w:proofErr w:type="spellStart"/>
      <w:r w:rsidR="008062AD" w:rsidRPr="008062AD">
        <w:rPr>
          <w:sz w:val="24"/>
          <w:szCs w:val="24"/>
          <w:lang w:val="cs-CZ"/>
        </w:rPr>
        <w:t>atd</w:t>
      </w:r>
      <w:proofErr w:type="spellEnd"/>
      <w:r w:rsidR="008062AD" w:rsidRPr="005C7C10">
        <w:rPr>
          <w:sz w:val="24"/>
          <w:szCs w:val="24"/>
        </w:rPr>
        <w:t>.</w:t>
      </w:r>
      <w:r w:rsidRPr="005C7C10">
        <w:rPr>
          <w:sz w:val="24"/>
          <w:szCs w:val="24"/>
        </w:rPr>
        <w:t>)</w:t>
      </w:r>
      <w:r w:rsidRPr="008062AD">
        <w:rPr>
          <w:sz w:val="24"/>
          <w:szCs w:val="24"/>
          <w:lang w:val="cs-CZ"/>
        </w:rPr>
        <w:t xml:space="preserve"> jsou rodiče povinni dostavit</w:t>
      </w:r>
      <w:r w:rsidRPr="005C7C10">
        <w:rPr>
          <w:sz w:val="24"/>
          <w:szCs w:val="24"/>
        </w:rPr>
        <w:t xml:space="preserve"> se pro</w:t>
      </w:r>
      <w:r w:rsidRPr="008062AD">
        <w:rPr>
          <w:sz w:val="24"/>
          <w:szCs w:val="24"/>
          <w:lang w:val="cs-CZ"/>
        </w:rPr>
        <w:t xml:space="preserve"> své dítě neprodleně</w:t>
      </w:r>
      <w:r w:rsidRPr="005C7C10">
        <w:rPr>
          <w:sz w:val="24"/>
          <w:szCs w:val="24"/>
        </w:rPr>
        <w:t xml:space="preserve"> do 1</w:t>
      </w:r>
      <w:r w:rsidRPr="008062AD">
        <w:rPr>
          <w:sz w:val="24"/>
          <w:szCs w:val="24"/>
          <w:lang w:val="cs-CZ"/>
        </w:rPr>
        <w:t xml:space="preserve"> hodiny po telefonickém nebo jiném upozornění</w:t>
      </w:r>
      <w:r w:rsidRPr="005C7C10">
        <w:rPr>
          <w:sz w:val="24"/>
          <w:szCs w:val="24"/>
        </w:rPr>
        <w:t>,</w:t>
      </w:r>
      <w:r w:rsidRPr="008062AD">
        <w:rPr>
          <w:sz w:val="24"/>
          <w:szCs w:val="24"/>
          <w:lang w:val="cs-CZ"/>
        </w:rPr>
        <w:t xml:space="preserve"> pečující osoby</w:t>
      </w:r>
      <w:r w:rsidRPr="005C7C10">
        <w:rPr>
          <w:sz w:val="24"/>
          <w:szCs w:val="24"/>
        </w:rPr>
        <w:t xml:space="preserve"> se</w:t>
      </w:r>
      <w:r w:rsidRPr="008062AD">
        <w:rPr>
          <w:sz w:val="24"/>
          <w:szCs w:val="24"/>
          <w:lang w:val="cs-CZ"/>
        </w:rPr>
        <w:t xml:space="preserve"> vždy musí dovolat na uvedené číslo</w:t>
      </w:r>
      <w:r w:rsidRPr="005C7C10">
        <w:rPr>
          <w:sz w:val="24"/>
          <w:szCs w:val="24"/>
        </w:rPr>
        <w:t>;</w:t>
      </w:r>
    </w:p>
    <w:p w14:paraId="2F5BCFAA" w14:textId="77777777" w:rsidR="00B66745" w:rsidRDefault="00B66745" w:rsidP="00B6674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B30EE">
        <w:rPr>
          <w:rFonts w:ascii="Times New Roman" w:hAnsi="Times New Roman" w:cs="Times New Roman"/>
          <w:color w:val="auto"/>
        </w:rPr>
        <w:t xml:space="preserve">nahlašují případné </w:t>
      </w:r>
      <w:r w:rsidR="00BC551D">
        <w:rPr>
          <w:rFonts w:ascii="Times New Roman" w:hAnsi="Times New Roman" w:cs="Times New Roman"/>
          <w:color w:val="auto"/>
        </w:rPr>
        <w:t xml:space="preserve">změny v Evidenčním listu dítěte </w:t>
      </w:r>
      <w:r w:rsidR="00BC551D" w:rsidRPr="00BC551D">
        <w:rPr>
          <w:rFonts w:ascii="Times New Roman" w:hAnsi="Times New Roman" w:cs="Times New Roman"/>
        </w:rPr>
        <w:t>(např. změna bydliště, telefonů, pojišťovny atd.);</w:t>
      </w:r>
    </w:p>
    <w:p w14:paraId="703A87DE" w14:textId="77777777" w:rsidR="00B66745" w:rsidRDefault="00B66745" w:rsidP="00B66745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B30EE">
        <w:rPr>
          <w:rFonts w:ascii="Times New Roman" w:hAnsi="Times New Roman" w:cs="Times New Roman"/>
          <w:color w:val="auto"/>
        </w:rPr>
        <w:t>jsou povinn</w:t>
      </w:r>
      <w:r w:rsidR="00D01237">
        <w:rPr>
          <w:rFonts w:ascii="Times New Roman" w:hAnsi="Times New Roman" w:cs="Times New Roman"/>
          <w:color w:val="auto"/>
        </w:rPr>
        <w:t xml:space="preserve">i řádně telefonicky </w:t>
      </w:r>
      <w:r w:rsidRPr="000B30EE">
        <w:rPr>
          <w:rFonts w:ascii="Times New Roman" w:hAnsi="Times New Roman" w:cs="Times New Roman"/>
          <w:color w:val="auto"/>
        </w:rPr>
        <w:t>nahlásit nepřítomnost dítěte co nejdříve, v případě náhlé absence nejpo</w:t>
      </w:r>
      <w:r w:rsidR="005732A6">
        <w:rPr>
          <w:rFonts w:ascii="Times New Roman" w:hAnsi="Times New Roman" w:cs="Times New Roman"/>
          <w:color w:val="auto"/>
        </w:rPr>
        <w:t>zději do 7:30</w:t>
      </w:r>
      <w:r w:rsidR="00BC551D">
        <w:rPr>
          <w:rFonts w:ascii="Times New Roman" w:hAnsi="Times New Roman" w:cs="Times New Roman"/>
          <w:color w:val="auto"/>
        </w:rPr>
        <w:t xml:space="preserve"> dne nepřítomnosti</w:t>
      </w:r>
      <w:r w:rsidR="00BC551D" w:rsidRPr="00BC551D">
        <w:rPr>
          <w:rFonts w:ascii="Times New Roman" w:hAnsi="Times New Roman" w:cs="Times New Roman"/>
        </w:rPr>
        <w:t>;</w:t>
      </w:r>
    </w:p>
    <w:p w14:paraId="51A12B74" w14:textId="31183D35" w:rsidR="004A2D8C" w:rsidRPr="007F424B" w:rsidRDefault="00BC551D" w:rsidP="004A2D8C">
      <w:pPr>
        <w:pStyle w:val="Defaul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</w:t>
      </w:r>
      <w:r w:rsidR="00B66745" w:rsidRPr="000B30EE">
        <w:rPr>
          <w:rFonts w:ascii="Times New Roman" w:hAnsi="Times New Roman" w:cs="Times New Roman"/>
          <w:color w:val="auto"/>
        </w:rPr>
        <w:t xml:space="preserve">okud </w:t>
      </w:r>
      <w:r w:rsidR="005732A6">
        <w:rPr>
          <w:rFonts w:ascii="Times New Roman" w:hAnsi="Times New Roman" w:cs="Times New Roman"/>
          <w:color w:val="auto"/>
        </w:rPr>
        <w:t>není dítě omluveno, brání možnosti přijmout v ten den jiné dítě a porušuje řád DS Pastelka, při opakovaném porušení muže být z DS Pastelka vyloučen</w:t>
      </w:r>
      <w:r w:rsidR="00B66745" w:rsidRPr="000B30EE">
        <w:rPr>
          <w:rFonts w:ascii="Times New Roman" w:hAnsi="Times New Roman" w:cs="Times New Roman"/>
          <w:color w:val="auto"/>
        </w:rPr>
        <w:t>.</w:t>
      </w:r>
    </w:p>
    <w:p w14:paraId="08ADB473" w14:textId="79B45276" w:rsidR="00332138" w:rsidRDefault="00332138" w:rsidP="00832E0A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2E5087B" w14:textId="1EC60C6D" w:rsidR="00832E0A" w:rsidRPr="00DC29FF" w:rsidRDefault="00832E0A" w:rsidP="00832E0A">
      <w:pPr>
        <w:pStyle w:val="Nadpis1"/>
      </w:pPr>
      <w:bookmarkStart w:id="29" w:name="_Toc119473963"/>
      <w:r w:rsidRPr="00DC29FF">
        <w:t>10</w:t>
      </w:r>
      <w:r w:rsidR="00455950">
        <w:t>.</w:t>
      </w:r>
      <w:r w:rsidRPr="00DC29FF">
        <w:t xml:space="preserve"> Chování dětí</w:t>
      </w:r>
      <w:bookmarkEnd w:id="29"/>
    </w:p>
    <w:p w14:paraId="18D8347F" w14:textId="05438A26" w:rsidR="00832E0A" w:rsidRPr="00DC29FF" w:rsidRDefault="00832E0A" w:rsidP="00455950">
      <w:pPr>
        <w:pStyle w:val="Zkladntext"/>
        <w:ind w:firstLine="709"/>
      </w:pPr>
      <w:r w:rsidRPr="00DC29FF">
        <w:t>Opakované agresivní chování dětí vůči ostatním dětem nebo dospělým, nebo nerespektování pokynů pečující osoby, které by ohrožovalo zdraví a bezpečnost jeho nebo ostatních dětí bude řešeno následovně:</w:t>
      </w:r>
    </w:p>
    <w:p w14:paraId="3962B1E5" w14:textId="2E166A0A" w:rsidR="00832E0A" w:rsidRPr="00DC29FF" w:rsidRDefault="00455950" w:rsidP="00832E0A">
      <w:pPr>
        <w:pStyle w:val="Zkladntext"/>
        <w:numPr>
          <w:ilvl w:val="0"/>
          <w:numId w:val="24"/>
        </w:numPr>
      </w:pPr>
      <w:r>
        <w:t>zákonní</w:t>
      </w:r>
      <w:r w:rsidR="00832E0A" w:rsidRPr="00DC29FF">
        <w:t xml:space="preserve"> zástupci dítěte budou pečující osobou ústně upozorněni na nevhodné chování dítěte (společně budou zvoleny možnosti zlepšení chování dítěte – domluva, popř. zkrácení pobytu dítěte v dětské skupině).</w:t>
      </w:r>
    </w:p>
    <w:p w14:paraId="4DFF4D8B" w14:textId="5411E11A" w:rsidR="00832E0A" w:rsidRPr="00DC29FF" w:rsidRDefault="00832E0A" w:rsidP="00832E0A">
      <w:pPr>
        <w:pStyle w:val="Zkladntext"/>
        <w:numPr>
          <w:ilvl w:val="0"/>
          <w:numId w:val="24"/>
        </w:numPr>
      </w:pPr>
      <w:r w:rsidRPr="00DC29FF">
        <w:t>Při přetrvání problémů bude situace</w:t>
      </w:r>
      <w:r w:rsidR="00332138">
        <w:t xml:space="preserve"> řešena</w:t>
      </w:r>
      <w:r w:rsidRPr="00DC29FF">
        <w:t xml:space="preserve"> společně se zák</w:t>
      </w:r>
      <w:r w:rsidR="00DC29FF" w:rsidRPr="00DC29FF">
        <w:t>onnými zástupci a vedením dětské skupiny</w:t>
      </w:r>
      <w:r w:rsidRPr="00DC29FF">
        <w:t>.</w:t>
      </w:r>
    </w:p>
    <w:p w14:paraId="330BDBDC" w14:textId="7EEBF798" w:rsidR="0037663E" w:rsidRDefault="000771EC" w:rsidP="0037663E">
      <w:pPr>
        <w:pStyle w:val="Zkladntext"/>
        <w:numPr>
          <w:ilvl w:val="0"/>
          <w:numId w:val="24"/>
        </w:numPr>
      </w:pPr>
      <w:r w:rsidRPr="00DC29FF">
        <w:t>Ve výsledném důsledku může být takové chování dítěte považováno za hrubé porušení školního řádu a dítě může být okamžitě vyloučeno z docházky.</w:t>
      </w:r>
    </w:p>
    <w:p w14:paraId="3D8670F7" w14:textId="7417F84D" w:rsidR="00982B1E" w:rsidRDefault="00982B1E" w:rsidP="00982B1E">
      <w:pPr>
        <w:pStyle w:val="Zkladntext"/>
      </w:pPr>
    </w:p>
    <w:p w14:paraId="569D9E0E" w14:textId="428E22AA" w:rsidR="00982B1E" w:rsidRDefault="00982B1E" w:rsidP="00982B1E">
      <w:pPr>
        <w:pStyle w:val="Zkladntext"/>
      </w:pPr>
    </w:p>
    <w:p w14:paraId="61D49B03" w14:textId="77777777" w:rsidR="00982B1E" w:rsidRPr="0037663E" w:rsidRDefault="00982B1E" w:rsidP="00982B1E">
      <w:pPr>
        <w:pStyle w:val="Zkladntext"/>
      </w:pPr>
    </w:p>
    <w:p w14:paraId="14A897E9" w14:textId="71571ADB" w:rsidR="00B66745" w:rsidRDefault="00832E0A" w:rsidP="00B06C33">
      <w:pPr>
        <w:pStyle w:val="Nadpis1"/>
      </w:pPr>
      <w:bookmarkStart w:id="30" w:name="_Toc119473964"/>
      <w:r>
        <w:t>11</w:t>
      </w:r>
      <w:r w:rsidR="00B66745">
        <w:t xml:space="preserve"> Základní </w:t>
      </w:r>
      <w:r w:rsidR="009C0D90">
        <w:t xml:space="preserve">práva a </w:t>
      </w:r>
      <w:r w:rsidR="00B66745">
        <w:t>povinnosti poskytovatele</w:t>
      </w:r>
      <w:bookmarkEnd w:id="30"/>
    </w:p>
    <w:p w14:paraId="2A82E10D" w14:textId="7928447C" w:rsidR="009C0D90" w:rsidRDefault="00832E0A" w:rsidP="009C0D90">
      <w:pPr>
        <w:pStyle w:val="Nadpis3"/>
      </w:pPr>
      <w:bookmarkStart w:id="31" w:name="_Toc119473965"/>
      <w:r>
        <w:t>11</w:t>
      </w:r>
      <w:r w:rsidR="009C0D90">
        <w:t>.1 Základní práva poskytovatele</w:t>
      </w:r>
      <w:bookmarkEnd w:id="31"/>
    </w:p>
    <w:p w14:paraId="68A681AF" w14:textId="5A06BC16" w:rsidR="009C0D90" w:rsidRPr="009C0D90" w:rsidRDefault="009C0D90" w:rsidP="009C0D90">
      <w:pPr>
        <w:pStyle w:val="Zkladntext"/>
      </w:pPr>
      <w:r>
        <w:t xml:space="preserve">      Odmítnout dítě:</w:t>
      </w:r>
    </w:p>
    <w:p w14:paraId="4FA175EE" w14:textId="650AF147" w:rsidR="009C0D90" w:rsidRDefault="009C0D90" w:rsidP="009C0D90">
      <w:pPr>
        <w:pStyle w:val="Zkladntext"/>
        <w:numPr>
          <w:ilvl w:val="0"/>
          <w:numId w:val="17"/>
        </w:numPr>
      </w:pPr>
      <w:r>
        <w:t>pokud je nemocné</w:t>
      </w:r>
    </w:p>
    <w:p w14:paraId="5F51ED56" w14:textId="5328785D" w:rsidR="009C0D90" w:rsidRDefault="009C0D90" w:rsidP="009C0D90">
      <w:pPr>
        <w:pStyle w:val="Zkladntext"/>
        <w:numPr>
          <w:ilvl w:val="0"/>
          <w:numId w:val="17"/>
        </w:numPr>
      </w:pPr>
      <w:r>
        <w:t>je naplněná kapacita</w:t>
      </w:r>
    </w:p>
    <w:p w14:paraId="2BE74AAD" w14:textId="2155118E" w:rsidR="009C0D90" w:rsidRDefault="009C0D90" w:rsidP="009C0D90">
      <w:pPr>
        <w:pStyle w:val="Zkladntext"/>
        <w:numPr>
          <w:ilvl w:val="0"/>
          <w:numId w:val="17"/>
        </w:numPr>
      </w:pPr>
      <w:r>
        <w:t>v případě nezvladatelnosti dítěte</w:t>
      </w:r>
    </w:p>
    <w:p w14:paraId="6D134E2F" w14:textId="3D1EEBDD" w:rsidR="0037663E" w:rsidRDefault="009C0D90" w:rsidP="0037663E">
      <w:pPr>
        <w:pStyle w:val="Zkladntext"/>
        <w:numPr>
          <w:ilvl w:val="0"/>
          <w:numId w:val="17"/>
        </w:numPr>
      </w:pPr>
      <w:r>
        <w:t>nespolupráce rodičů</w:t>
      </w:r>
    </w:p>
    <w:p w14:paraId="664B4597" w14:textId="77777777" w:rsidR="00846C0F" w:rsidRPr="0037663E" w:rsidRDefault="00846C0F" w:rsidP="00846C0F">
      <w:pPr>
        <w:pStyle w:val="Zkladntext"/>
      </w:pPr>
    </w:p>
    <w:p w14:paraId="579058C3" w14:textId="0BEB5778" w:rsidR="009C0D90" w:rsidRPr="009C0D90" w:rsidRDefault="00E50CF7" w:rsidP="009C0D90">
      <w:pPr>
        <w:pStyle w:val="Nadpis3"/>
      </w:pPr>
      <w:bookmarkStart w:id="32" w:name="_Toc119473966"/>
      <w:r>
        <w:t>11</w:t>
      </w:r>
      <w:r w:rsidR="009C0D90">
        <w:t>.2 Základní povinnosti poskytovatele</w:t>
      </w:r>
      <w:bookmarkEnd w:id="32"/>
    </w:p>
    <w:p w14:paraId="22D877C6" w14:textId="77777777" w:rsidR="00B66745" w:rsidRDefault="00B66745" w:rsidP="00B66745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  <w:color w:val="auto"/>
        </w:rPr>
        <w:t>dodržuje mlčenlivost o důvěrných info</w:t>
      </w:r>
      <w:r>
        <w:rPr>
          <w:rFonts w:ascii="Times New Roman" w:hAnsi="Times New Roman" w:cs="Times New Roman"/>
          <w:color w:val="auto"/>
        </w:rPr>
        <w:t>rmacích a dbá na jejich ochranu</w:t>
      </w:r>
    </w:p>
    <w:p w14:paraId="6577AE42" w14:textId="77777777" w:rsidR="00B66745" w:rsidRPr="00A01DF3" w:rsidRDefault="00B66745" w:rsidP="00B66745">
      <w:pPr>
        <w:pStyle w:val="Defaul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0B30EE">
        <w:rPr>
          <w:rFonts w:ascii="Times New Roman" w:hAnsi="Times New Roman" w:cs="Times New Roman"/>
          <w:color w:val="auto"/>
        </w:rPr>
        <w:t>uzavírá s rodiči/zákonnými zástupci Smlouvu o poskytování služby péče o dítě</w:t>
      </w:r>
      <w:r>
        <w:rPr>
          <w:rFonts w:ascii="Times New Roman" w:hAnsi="Times New Roman" w:cs="Times New Roman"/>
          <w:color w:val="auto"/>
        </w:rPr>
        <w:t xml:space="preserve"> </w:t>
      </w:r>
      <w:r w:rsidRPr="00A01DF3">
        <w:rPr>
          <w:rFonts w:ascii="Times New Roman" w:hAnsi="Times New Roman" w:cs="Times New Roman"/>
          <w:color w:val="auto"/>
        </w:rPr>
        <w:t>v dětské skupině.</w:t>
      </w:r>
    </w:p>
    <w:p w14:paraId="3B65172F" w14:textId="77777777" w:rsidR="00B66745" w:rsidRDefault="00B66745" w:rsidP="00B66745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  <w:color w:val="auto"/>
        </w:rPr>
        <w:t>vede evidenci a docházku dětí v docházkovém systém</w:t>
      </w:r>
      <w:r>
        <w:rPr>
          <w:rFonts w:ascii="Times New Roman" w:hAnsi="Times New Roman" w:cs="Times New Roman"/>
          <w:color w:val="auto"/>
        </w:rPr>
        <w:t>u</w:t>
      </w:r>
      <w:r w:rsidRPr="004E2131">
        <w:rPr>
          <w:rFonts w:ascii="Times New Roman" w:hAnsi="Times New Roman" w:cs="Times New Roman"/>
          <w:color w:val="auto"/>
        </w:rPr>
        <w:t>.</w:t>
      </w:r>
    </w:p>
    <w:p w14:paraId="30372D8F" w14:textId="77777777" w:rsidR="00B66745" w:rsidRDefault="00B66745" w:rsidP="00B66745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dodržuje Plán péče a výchovy.</w:t>
      </w:r>
    </w:p>
    <w:p w14:paraId="4FDB855D" w14:textId="77777777" w:rsidR="00B66745" w:rsidRDefault="00B66745" w:rsidP="00B66745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1DF3">
        <w:rPr>
          <w:rFonts w:ascii="Times New Roman" w:hAnsi="Times New Roman" w:cs="Times New Roman"/>
          <w:color w:val="auto"/>
        </w:rPr>
        <w:t>P</w:t>
      </w:r>
      <w:r>
        <w:rPr>
          <w:rFonts w:ascii="Times New Roman" w:hAnsi="Times New Roman" w:cs="Times New Roman"/>
          <w:color w:val="auto"/>
        </w:rPr>
        <w:t>ečující osoby</w:t>
      </w:r>
      <w:r w:rsidRPr="00A01DF3">
        <w:rPr>
          <w:rFonts w:ascii="Times New Roman" w:hAnsi="Times New Roman" w:cs="Times New Roman"/>
          <w:color w:val="auto"/>
        </w:rPr>
        <w:t xml:space="preserve"> za žádných okolností nepoužívají nepřiměřených výchovných</w:t>
      </w:r>
      <w:r>
        <w:rPr>
          <w:rFonts w:ascii="Times New Roman" w:hAnsi="Times New Roman" w:cs="Times New Roman"/>
          <w:color w:val="auto"/>
        </w:rPr>
        <w:t xml:space="preserve"> </w:t>
      </w:r>
      <w:r w:rsidRPr="00A01DF3">
        <w:rPr>
          <w:rFonts w:ascii="Times New Roman" w:hAnsi="Times New Roman" w:cs="Times New Roman"/>
          <w:color w:val="auto"/>
        </w:rPr>
        <w:t>prostředků a nepoužívají metody, dotýkající se důstojnosti a zdravého vývoje dítěte.</w:t>
      </w:r>
    </w:p>
    <w:p w14:paraId="6F05897D" w14:textId="787CA8CB" w:rsidR="00BC551D" w:rsidRPr="00980B53" w:rsidRDefault="00B66745" w:rsidP="00F57A02">
      <w:pPr>
        <w:pStyle w:val="Defaul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01DF3">
        <w:rPr>
          <w:rFonts w:ascii="Times New Roman" w:hAnsi="Times New Roman" w:cs="Times New Roman"/>
          <w:color w:val="auto"/>
        </w:rPr>
        <w:t>Pečuj</w:t>
      </w:r>
      <w:r w:rsidR="00B06C33">
        <w:rPr>
          <w:rFonts w:ascii="Times New Roman" w:hAnsi="Times New Roman" w:cs="Times New Roman"/>
          <w:color w:val="auto"/>
        </w:rPr>
        <w:t>ící osoby</w:t>
      </w:r>
      <w:r w:rsidRPr="00A01DF3">
        <w:rPr>
          <w:rFonts w:ascii="Times New Roman" w:hAnsi="Times New Roman" w:cs="Times New Roman"/>
          <w:color w:val="auto"/>
        </w:rPr>
        <w:t xml:space="preserve"> jsou proškoleny v oblasti BOZP a PO.</w:t>
      </w:r>
    </w:p>
    <w:p w14:paraId="42788555" w14:textId="09760C17" w:rsidR="00B66745" w:rsidRPr="00B1407F" w:rsidRDefault="00E50CF7" w:rsidP="00B1407F">
      <w:pPr>
        <w:pStyle w:val="Nadpis1"/>
      </w:pPr>
      <w:bookmarkStart w:id="33" w:name="_Toc119473967"/>
      <w:r>
        <w:t>12</w:t>
      </w:r>
      <w:r w:rsidR="00B1407F">
        <w:t xml:space="preserve"> </w:t>
      </w:r>
      <w:r w:rsidR="00B66745" w:rsidRPr="004E2131">
        <w:t>Závěrečná ustanovení</w:t>
      </w:r>
      <w:bookmarkEnd w:id="33"/>
      <w:r w:rsidR="00B66745" w:rsidRPr="004E2131">
        <w:t xml:space="preserve"> </w:t>
      </w:r>
    </w:p>
    <w:p w14:paraId="249FF0B6" w14:textId="77777777" w:rsidR="00B66745" w:rsidRPr="004E2131" w:rsidRDefault="00B66745" w:rsidP="00455950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</w:rPr>
      </w:pPr>
      <w:r w:rsidRPr="004E2131">
        <w:rPr>
          <w:rFonts w:ascii="Times New Roman" w:hAnsi="Times New Roman" w:cs="Times New Roman"/>
          <w:color w:val="auto"/>
        </w:rPr>
        <w:t>Seznámení se s těmito vnitřními pravidly a jejich dodržování je závazn</w:t>
      </w:r>
      <w:r>
        <w:rPr>
          <w:rFonts w:ascii="Times New Roman" w:hAnsi="Times New Roman" w:cs="Times New Roman"/>
          <w:color w:val="auto"/>
        </w:rPr>
        <w:t>é pro všechny zaměstnance DS Pastelka</w:t>
      </w:r>
      <w:r w:rsidRPr="004E2131">
        <w:rPr>
          <w:rFonts w:ascii="Times New Roman" w:hAnsi="Times New Roman" w:cs="Times New Roman"/>
          <w:color w:val="auto"/>
        </w:rPr>
        <w:t xml:space="preserve">, děti v dětské skupině a rodiče těchto dětí navštěvujících </w:t>
      </w:r>
      <w:r>
        <w:rPr>
          <w:rFonts w:ascii="Times New Roman" w:hAnsi="Times New Roman" w:cs="Times New Roman"/>
          <w:color w:val="auto"/>
        </w:rPr>
        <w:t>DS Pastelku</w:t>
      </w:r>
      <w:r w:rsidRPr="004E2131">
        <w:rPr>
          <w:rFonts w:ascii="Times New Roman" w:hAnsi="Times New Roman" w:cs="Times New Roman"/>
          <w:color w:val="auto"/>
        </w:rPr>
        <w:t>. O vydání a případných změnách vnitřního řádu jsou všichni zaměstnanci informováni na provozní poradě. Nově přijímaní zaměstnanci budou s tímto předpisem seznámeni před podpisem pracovní smlouvy. Vnitřní pravidla jsou trval</w:t>
      </w:r>
      <w:r>
        <w:rPr>
          <w:rFonts w:ascii="Times New Roman" w:hAnsi="Times New Roman" w:cs="Times New Roman"/>
          <w:color w:val="auto"/>
        </w:rPr>
        <w:t>e umístěna na webových stránkách.</w:t>
      </w:r>
    </w:p>
    <w:p w14:paraId="26E24000" w14:textId="77777777" w:rsidR="00B66745" w:rsidRPr="004E2131" w:rsidRDefault="00B66745" w:rsidP="00B66745"/>
    <w:p w14:paraId="02979C79" w14:textId="77777777" w:rsidR="00D36A43" w:rsidRPr="00CD633A" w:rsidRDefault="00D36A43" w:rsidP="00CD633A">
      <w:pPr>
        <w:rPr>
          <w:szCs w:val="24"/>
        </w:rPr>
      </w:pPr>
    </w:p>
    <w:p w14:paraId="0DE4729D" w14:textId="7B481FE6" w:rsidR="00D36A43" w:rsidRPr="00CD633A" w:rsidRDefault="00846C0F" w:rsidP="00CD633A">
      <w:pPr>
        <w:rPr>
          <w:szCs w:val="24"/>
        </w:rPr>
      </w:pPr>
      <w:r>
        <w:rPr>
          <w:szCs w:val="24"/>
        </w:rPr>
        <w:t xml:space="preserve">Aktualizovaný souhrn platný od 1. 9. 2022 </w:t>
      </w:r>
    </w:p>
    <w:p w14:paraId="5A8E373D" w14:textId="77777777" w:rsidR="00D36A43" w:rsidRPr="00CD633A" w:rsidRDefault="00D36A43" w:rsidP="00CD633A">
      <w:pPr>
        <w:rPr>
          <w:szCs w:val="24"/>
        </w:rPr>
      </w:pPr>
    </w:p>
    <w:p w14:paraId="0E396E85" w14:textId="72C4F6E6" w:rsidR="00DF34B2" w:rsidRPr="00CD633A" w:rsidRDefault="00DF34B2" w:rsidP="00D6404A">
      <w:pPr>
        <w:ind w:left="6372"/>
        <w:rPr>
          <w:szCs w:val="24"/>
        </w:rPr>
      </w:pPr>
    </w:p>
    <w:sectPr w:rsidR="00DF34B2" w:rsidRPr="00CD633A" w:rsidSect="0078671E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8A9FB" w14:textId="77777777" w:rsidR="003642E4" w:rsidRDefault="003642E4">
      <w:r>
        <w:separator/>
      </w:r>
    </w:p>
  </w:endnote>
  <w:endnote w:type="continuationSeparator" w:id="0">
    <w:p w14:paraId="79FBA2DF" w14:textId="77777777" w:rsidR="003642E4" w:rsidRDefault="00364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542A4" w14:textId="5CB642CC" w:rsidR="00C56A24" w:rsidRDefault="00C56A24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44D4EF7C" wp14:editId="49F9E71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000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0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9A795D" w14:textId="31561432" w:rsidR="00C56A24" w:rsidRDefault="00C56A24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9025F5">
                            <w:rPr>
                              <w:rStyle w:val="slostrnky"/>
                              <w:noProof/>
                            </w:rPr>
                            <w:t>9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D4EF7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.05pt;width:28.35pt;height:13.6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" stroked="f">
              <v:fill opacity="0"/>
              <v:textbox inset="0,0,0,0">
                <w:txbxContent>
                  <w:p w14:paraId="739A795D" w14:textId="31561432" w:rsidR="00C56A24" w:rsidRDefault="00C56A24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9025F5">
                      <w:rPr>
                        <w:rStyle w:val="slostrnky"/>
                        <w:noProof/>
                      </w:rPr>
                      <w:t>9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9E1A8E" w14:textId="77777777" w:rsidR="003642E4" w:rsidRDefault="003642E4">
      <w:r>
        <w:separator/>
      </w:r>
    </w:p>
  </w:footnote>
  <w:footnote w:type="continuationSeparator" w:id="0">
    <w:p w14:paraId="7125351F" w14:textId="77777777" w:rsidR="003642E4" w:rsidRDefault="003642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8E022A" w14:textId="77777777" w:rsidR="00C56A24" w:rsidRDefault="00C56A24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528796" wp14:editId="6228731C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48535" cy="46482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Dětská skupina Pastelka</w:t>
    </w:r>
  </w:p>
  <w:p w14:paraId="3AF5D6C8" w14:textId="77777777" w:rsidR="00C56A24" w:rsidRDefault="00C56A24">
    <w:pPr>
      <w:pStyle w:val="Zhlav"/>
    </w:pPr>
    <w:r>
      <w:t xml:space="preserve">                                                                                                                       Husova 305, 417 05 Osek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51F27" w14:textId="77777777" w:rsidR="00C56A24" w:rsidRDefault="00C56A24" w:rsidP="0095332A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F799FAF" wp14:editId="67EFBFB5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48535" cy="46482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Dětská skupina Pastelka</w:t>
    </w:r>
  </w:p>
  <w:p w14:paraId="1A78D889" w14:textId="77777777" w:rsidR="00C56A24" w:rsidRDefault="00C56A24">
    <w:pPr>
      <w:pStyle w:val="Zhlav"/>
    </w:pPr>
    <w:r>
      <w:t xml:space="preserve">                                                                                                                       Husova 305, 417 05 Osek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77D7530"/>
    <w:multiLevelType w:val="hybridMultilevel"/>
    <w:tmpl w:val="FF2AAE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FF6C31"/>
    <w:multiLevelType w:val="hybridMultilevel"/>
    <w:tmpl w:val="E27E75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85331"/>
    <w:multiLevelType w:val="hybridMultilevel"/>
    <w:tmpl w:val="98D46B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53B58"/>
    <w:multiLevelType w:val="hybridMultilevel"/>
    <w:tmpl w:val="C666E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82CC2"/>
    <w:multiLevelType w:val="hybridMultilevel"/>
    <w:tmpl w:val="F3CA14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F6D7A"/>
    <w:multiLevelType w:val="multilevel"/>
    <w:tmpl w:val="70362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000000"/>
      </w:rPr>
    </w:lvl>
  </w:abstractNum>
  <w:abstractNum w:abstractNumId="9" w15:restartNumberingAfterBreak="0">
    <w:nsid w:val="27CB3FEB"/>
    <w:multiLevelType w:val="multilevel"/>
    <w:tmpl w:val="C314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AB8104F"/>
    <w:multiLevelType w:val="multilevel"/>
    <w:tmpl w:val="70362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000000"/>
      </w:rPr>
    </w:lvl>
  </w:abstractNum>
  <w:abstractNum w:abstractNumId="11" w15:restartNumberingAfterBreak="0">
    <w:nsid w:val="2BE9360F"/>
    <w:multiLevelType w:val="hybridMultilevel"/>
    <w:tmpl w:val="DD94E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90892"/>
    <w:multiLevelType w:val="multilevel"/>
    <w:tmpl w:val="EF1E1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11B1F11"/>
    <w:multiLevelType w:val="hybridMultilevel"/>
    <w:tmpl w:val="968261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2DC6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226E"/>
    <w:multiLevelType w:val="hybridMultilevel"/>
    <w:tmpl w:val="1F764D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12D17"/>
    <w:multiLevelType w:val="hybridMultilevel"/>
    <w:tmpl w:val="F00EC72C"/>
    <w:lvl w:ilvl="0" w:tplc="EA963A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675A55"/>
    <w:multiLevelType w:val="hybridMultilevel"/>
    <w:tmpl w:val="96804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7501EF"/>
    <w:multiLevelType w:val="hybridMultilevel"/>
    <w:tmpl w:val="B2641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61649"/>
    <w:multiLevelType w:val="hybridMultilevel"/>
    <w:tmpl w:val="5C7A0C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17959"/>
    <w:multiLevelType w:val="multilevel"/>
    <w:tmpl w:val="703626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  <w:color w:val="000000"/>
      </w:rPr>
    </w:lvl>
  </w:abstractNum>
  <w:abstractNum w:abstractNumId="20" w15:restartNumberingAfterBreak="0">
    <w:nsid w:val="4D992846"/>
    <w:multiLevelType w:val="hybridMultilevel"/>
    <w:tmpl w:val="3D4CFE14"/>
    <w:lvl w:ilvl="0" w:tplc="75420AC4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F20C39"/>
    <w:multiLevelType w:val="hybridMultilevel"/>
    <w:tmpl w:val="578CF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DF1CA8"/>
    <w:multiLevelType w:val="hybridMultilevel"/>
    <w:tmpl w:val="43429738"/>
    <w:lvl w:ilvl="0" w:tplc="C730F3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A7C00"/>
    <w:multiLevelType w:val="hybridMultilevel"/>
    <w:tmpl w:val="2C0AC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CD306E"/>
    <w:multiLevelType w:val="hybridMultilevel"/>
    <w:tmpl w:val="38465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8522DE"/>
    <w:multiLevelType w:val="multilevel"/>
    <w:tmpl w:val="BDAE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B39628B"/>
    <w:multiLevelType w:val="hybridMultilevel"/>
    <w:tmpl w:val="3F669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01385C"/>
    <w:multiLevelType w:val="hybridMultilevel"/>
    <w:tmpl w:val="7AEE6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152E7"/>
    <w:multiLevelType w:val="hybridMultilevel"/>
    <w:tmpl w:val="7766F5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BC0E09"/>
    <w:multiLevelType w:val="hybridMultilevel"/>
    <w:tmpl w:val="4A2833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910F0"/>
    <w:multiLevelType w:val="hybridMultilevel"/>
    <w:tmpl w:val="E6FA8C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D35E3"/>
    <w:multiLevelType w:val="hybridMultilevel"/>
    <w:tmpl w:val="D6226CBC"/>
    <w:lvl w:ilvl="0" w:tplc="4F142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233C8"/>
    <w:multiLevelType w:val="hybridMultilevel"/>
    <w:tmpl w:val="9A9C03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D0C33"/>
    <w:multiLevelType w:val="multilevel"/>
    <w:tmpl w:val="42CC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4446A7"/>
    <w:multiLevelType w:val="hybridMultilevel"/>
    <w:tmpl w:val="566CE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9C5888"/>
    <w:multiLevelType w:val="hybridMultilevel"/>
    <w:tmpl w:val="1F30F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31"/>
  </w:num>
  <w:num w:numId="6">
    <w:abstractNumId w:val="20"/>
  </w:num>
  <w:num w:numId="7">
    <w:abstractNumId w:val="27"/>
  </w:num>
  <w:num w:numId="8">
    <w:abstractNumId w:val="4"/>
  </w:num>
  <w:num w:numId="9">
    <w:abstractNumId w:val="7"/>
  </w:num>
  <w:num w:numId="10">
    <w:abstractNumId w:val="10"/>
  </w:num>
  <w:num w:numId="11">
    <w:abstractNumId w:val="19"/>
  </w:num>
  <w:num w:numId="12">
    <w:abstractNumId w:val="15"/>
  </w:num>
  <w:num w:numId="13">
    <w:abstractNumId w:val="16"/>
  </w:num>
  <w:num w:numId="14">
    <w:abstractNumId w:val="5"/>
  </w:num>
  <w:num w:numId="15">
    <w:abstractNumId w:val="6"/>
  </w:num>
  <w:num w:numId="16">
    <w:abstractNumId w:val="22"/>
  </w:num>
  <w:num w:numId="17">
    <w:abstractNumId w:val="14"/>
  </w:num>
  <w:num w:numId="18">
    <w:abstractNumId w:val="35"/>
  </w:num>
  <w:num w:numId="19">
    <w:abstractNumId w:val="24"/>
  </w:num>
  <w:num w:numId="20">
    <w:abstractNumId w:val="3"/>
  </w:num>
  <w:num w:numId="21">
    <w:abstractNumId w:val="18"/>
  </w:num>
  <w:num w:numId="22">
    <w:abstractNumId w:val="34"/>
  </w:num>
  <w:num w:numId="23">
    <w:abstractNumId w:val="26"/>
  </w:num>
  <w:num w:numId="24">
    <w:abstractNumId w:val="30"/>
  </w:num>
  <w:num w:numId="25">
    <w:abstractNumId w:val="21"/>
  </w:num>
  <w:num w:numId="26">
    <w:abstractNumId w:val="32"/>
  </w:num>
  <w:num w:numId="27">
    <w:abstractNumId w:val="29"/>
  </w:num>
  <w:num w:numId="28">
    <w:abstractNumId w:val="11"/>
  </w:num>
  <w:num w:numId="29">
    <w:abstractNumId w:val="28"/>
  </w:num>
  <w:num w:numId="30">
    <w:abstractNumId w:val="25"/>
  </w:num>
  <w:num w:numId="31">
    <w:abstractNumId w:val="23"/>
  </w:num>
  <w:num w:numId="32">
    <w:abstractNumId w:val="9"/>
  </w:num>
  <w:num w:numId="33">
    <w:abstractNumId w:val="33"/>
  </w:num>
  <w:num w:numId="34">
    <w:abstractNumId w:val="12"/>
  </w:num>
  <w:num w:numId="35">
    <w:abstractNumId w:val="1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02"/>
    <w:rsid w:val="000104A5"/>
    <w:rsid w:val="00024F6E"/>
    <w:rsid w:val="00030308"/>
    <w:rsid w:val="00035CF7"/>
    <w:rsid w:val="00047EDC"/>
    <w:rsid w:val="00055F50"/>
    <w:rsid w:val="00061477"/>
    <w:rsid w:val="0007607D"/>
    <w:rsid w:val="000771EC"/>
    <w:rsid w:val="000900DD"/>
    <w:rsid w:val="000A0967"/>
    <w:rsid w:val="000A4564"/>
    <w:rsid w:val="000A56CC"/>
    <w:rsid w:val="000A63D7"/>
    <w:rsid w:val="000F6D0E"/>
    <w:rsid w:val="001027FB"/>
    <w:rsid w:val="0011730C"/>
    <w:rsid w:val="00123D51"/>
    <w:rsid w:val="00124215"/>
    <w:rsid w:val="00150B83"/>
    <w:rsid w:val="00155ABD"/>
    <w:rsid w:val="00160A1F"/>
    <w:rsid w:val="00166C14"/>
    <w:rsid w:val="00174D6F"/>
    <w:rsid w:val="00175CEF"/>
    <w:rsid w:val="00180B62"/>
    <w:rsid w:val="00190FAB"/>
    <w:rsid w:val="001B171B"/>
    <w:rsid w:val="001C3A3D"/>
    <w:rsid w:val="001C699E"/>
    <w:rsid w:val="001D7506"/>
    <w:rsid w:val="001E18D1"/>
    <w:rsid w:val="001E240B"/>
    <w:rsid w:val="00203314"/>
    <w:rsid w:val="00203616"/>
    <w:rsid w:val="0020696F"/>
    <w:rsid w:val="0021364D"/>
    <w:rsid w:val="00225BC0"/>
    <w:rsid w:val="002324DE"/>
    <w:rsid w:val="0025255D"/>
    <w:rsid w:val="002546A2"/>
    <w:rsid w:val="00267073"/>
    <w:rsid w:val="002705A3"/>
    <w:rsid w:val="00275152"/>
    <w:rsid w:val="00285096"/>
    <w:rsid w:val="002937B5"/>
    <w:rsid w:val="002B3097"/>
    <w:rsid w:val="002C6923"/>
    <w:rsid w:val="002D0092"/>
    <w:rsid w:val="002D06B6"/>
    <w:rsid w:val="002D5E52"/>
    <w:rsid w:val="002E1399"/>
    <w:rsid w:val="0030796B"/>
    <w:rsid w:val="0031508F"/>
    <w:rsid w:val="003207DF"/>
    <w:rsid w:val="00332138"/>
    <w:rsid w:val="003475FF"/>
    <w:rsid w:val="00353C30"/>
    <w:rsid w:val="003541FD"/>
    <w:rsid w:val="003642E4"/>
    <w:rsid w:val="00370AAA"/>
    <w:rsid w:val="00372A53"/>
    <w:rsid w:val="0037663E"/>
    <w:rsid w:val="00392A3A"/>
    <w:rsid w:val="00397336"/>
    <w:rsid w:val="00397F3C"/>
    <w:rsid w:val="003A4B26"/>
    <w:rsid w:val="003B3E66"/>
    <w:rsid w:val="003B7825"/>
    <w:rsid w:val="003D7792"/>
    <w:rsid w:val="003E0472"/>
    <w:rsid w:val="003E351D"/>
    <w:rsid w:val="003F1B9D"/>
    <w:rsid w:val="003F4951"/>
    <w:rsid w:val="00411C05"/>
    <w:rsid w:val="00426EBD"/>
    <w:rsid w:val="00432378"/>
    <w:rsid w:val="004418C4"/>
    <w:rsid w:val="00443F0A"/>
    <w:rsid w:val="00446278"/>
    <w:rsid w:val="004468D4"/>
    <w:rsid w:val="0045411A"/>
    <w:rsid w:val="00455950"/>
    <w:rsid w:val="0047144B"/>
    <w:rsid w:val="00471FC8"/>
    <w:rsid w:val="0049471E"/>
    <w:rsid w:val="0049722A"/>
    <w:rsid w:val="004A2D8C"/>
    <w:rsid w:val="004B409F"/>
    <w:rsid w:val="004B5322"/>
    <w:rsid w:val="004E7D92"/>
    <w:rsid w:val="004F6189"/>
    <w:rsid w:val="005122F6"/>
    <w:rsid w:val="005301CC"/>
    <w:rsid w:val="00534E4D"/>
    <w:rsid w:val="00543E26"/>
    <w:rsid w:val="0055657A"/>
    <w:rsid w:val="00562849"/>
    <w:rsid w:val="00567304"/>
    <w:rsid w:val="005732A6"/>
    <w:rsid w:val="0057510E"/>
    <w:rsid w:val="00575619"/>
    <w:rsid w:val="0058266A"/>
    <w:rsid w:val="005A336E"/>
    <w:rsid w:val="005A3D80"/>
    <w:rsid w:val="005B75EF"/>
    <w:rsid w:val="005C0543"/>
    <w:rsid w:val="005C64B7"/>
    <w:rsid w:val="005C7C10"/>
    <w:rsid w:val="005D6F11"/>
    <w:rsid w:val="005E339D"/>
    <w:rsid w:val="005F4956"/>
    <w:rsid w:val="005F655E"/>
    <w:rsid w:val="005F6B97"/>
    <w:rsid w:val="00612B7F"/>
    <w:rsid w:val="00630379"/>
    <w:rsid w:val="00631A45"/>
    <w:rsid w:val="00641F56"/>
    <w:rsid w:val="00660D19"/>
    <w:rsid w:val="006611E3"/>
    <w:rsid w:val="00661F38"/>
    <w:rsid w:val="00672584"/>
    <w:rsid w:val="0067749C"/>
    <w:rsid w:val="00691858"/>
    <w:rsid w:val="00692785"/>
    <w:rsid w:val="00692BE5"/>
    <w:rsid w:val="0069608B"/>
    <w:rsid w:val="006A070F"/>
    <w:rsid w:val="006B25BD"/>
    <w:rsid w:val="006C0150"/>
    <w:rsid w:val="006E0533"/>
    <w:rsid w:val="006F1196"/>
    <w:rsid w:val="006F436D"/>
    <w:rsid w:val="007356AD"/>
    <w:rsid w:val="0077537C"/>
    <w:rsid w:val="00777334"/>
    <w:rsid w:val="0078671E"/>
    <w:rsid w:val="007879DA"/>
    <w:rsid w:val="007941E9"/>
    <w:rsid w:val="007E4100"/>
    <w:rsid w:val="007F424B"/>
    <w:rsid w:val="008062AD"/>
    <w:rsid w:val="0081200E"/>
    <w:rsid w:val="00813EB0"/>
    <w:rsid w:val="00827E0A"/>
    <w:rsid w:val="00832E0A"/>
    <w:rsid w:val="00846C0F"/>
    <w:rsid w:val="00860731"/>
    <w:rsid w:val="00867E4D"/>
    <w:rsid w:val="00870453"/>
    <w:rsid w:val="008A1C14"/>
    <w:rsid w:val="008B7585"/>
    <w:rsid w:val="008E5B8F"/>
    <w:rsid w:val="009025F5"/>
    <w:rsid w:val="00937378"/>
    <w:rsid w:val="00952B6A"/>
    <w:rsid w:val="0095332A"/>
    <w:rsid w:val="00973AD9"/>
    <w:rsid w:val="00976956"/>
    <w:rsid w:val="00980B53"/>
    <w:rsid w:val="00982B1E"/>
    <w:rsid w:val="009C08EC"/>
    <w:rsid w:val="009C0D90"/>
    <w:rsid w:val="009E3360"/>
    <w:rsid w:val="009F40F0"/>
    <w:rsid w:val="009F564A"/>
    <w:rsid w:val="00A040A9"/>
    <w:rsid w:val="00A323CC"/>
    <w:rsid w:val="00A35CA8"/>
    <w:rsid w:val="00A679E7"/>
    <w:rsid w:val="00A76168"/>
    <w:rsid w:val="00A8128F"/>
    <w:rsid w:val="00A82BB9"/>
    <w:rsid w:val="00A9028B"/>
    <w:rsid w:val="00AB3AB8"/>
    <w:rsid w:val="00AB4500"/>
    <w:rsid w:val="00AC25FC"/>
    <w:rsid w:val="00AD28E9"/>
    <w:rsid w:val="00AD2F87"/>
    <w:rsid w:val="00AD4445"/>
    <w:rsid w:val="00AE0DF8"/>
    <w:rsid w:val="00AE6EF7"/>
    <w:rsid w:val="00B04210"/>
    <w:rsid w:val="00B067BC"/>
    <w:rsid w:val="00B06C33"/>
    <w:rsid w:val="00B1407F"/>
    <w:rsid w:val="00B31A6F"/>
    <w:rsid w:val="00B463F0"/>
    <w:rsid w:val="00B66745"/>
    <w:rsid w:val="00B716BD"/>
    <w:rsid w:val="00B84588"/>
    <w:rsid w:val="00B93D17"/>
    <w:rsid w:val="00B956E4"/>
    <w:rsid w:val="00BC233B"/>
    <w:rsid w:val="00BC551D"/>
    <w:rsid w:val="00BC6E36"/>
    <w:rsid w:val="00BD5780"/>
    <w:rsid w:val="00C02210"/>
    <w:rsid w:val="00C079B5"/>
    <w:rsid w:val="00C25261"/>
    <w:rsid w:val="00C2624A"/>
    <w:rsid w:val="00C35B32"/>
    <w:rsid w:val="00C44A48"/>
    <w:rsid w:val="00C56A24"/>
    <w:rsid w:val="00C74C7E"/>
    <w:rsid w:val="00C90ECF"/>
    <w:rsid w:val="00CB1C14"/>
    <w:rsid w:val="00CB2CA3"/>
    <w:rsid w:val="00CC26B3"/>
    <w:rsid w:val="00CD633A"/>
    <w:rsid w:val="00CE0D36"/>
    <w:rsid w:val="00CE4251"/>
    <w:rsid w:val="00D01237"/>
    <w:rsid w:val="00D04EF5"/>
    <w:rsid w:val="00D14757"/>
    <w:rsid w:val="00D16CD6"/>
    <w:rsid w:val="00D34275"/>
    <w:rsid w:val="00D36A43"/>
    <w:rsid w:val="00D4603F"/>
    <w:rsid w:val="00D46BEC"/>
    <w:rsid w:val="00D6404A"/>
    <w:rsid w:val="00D65F7A"/>
    <w:rsid w:val="00D66058"/>
    <w:rsid w:val="00D6753B"/>
    <w:rsid w:val="00D77DF5"/>
    <w:rsid w:val="00DA7CBD"/>
    <w:rsid w:val="00DB210C"/>
    <w:rsid w:val="00DB64D5"/>
    <w:rsid w:val="00DC29FF"/>
    <w:rsid w:val="00DD7BB6"/>
    <w:rsid w:val="00DE0B4A"/>
    <w:rsid w:val="00DE59D7"/>
    <w:rsid w:val="00DF0B60"/>
    <w:rsid w:val="00DF34B2"/>
    <w:rsid w:val="00DF7D70"/>
    <w:rsid w:val="00E00C6A"/>
    <w:rsid w:val="00E21296"/>
    <w:rsid w:val="00E226A9"/>
    <w:rsid w:val="00E22802"/>
    <w:rsid w:val="00E24C55"/>
    <w:rsid w:val="00E31D9A"/>
    <w:rsid w:val="00E36D48"/>
    <w:rsid w:val="00E436FE"/>
    <w:rsid w:val="00E43E58"/>
    <w:rsid w:val="00E45493"/>
    <w:rsid w:val="00E50CF7"/>
    <w:rsid w:val="00E55811"/>
    <w:rsid w:val="00E6620A"/>
    <w:rsid w:val="00E71D7A"/>
    <w:rsid w:val="00E747EA"/>
    <w:rsid w:val="00EA59E8"/>
    <w:rsid w:val="00EE5BC4"/>
    <w:rsid w:val="00F14877"/>
    <w:rsid w:val="00F30170"/>
    <w:rsid w:val="00F3107B"/>
    <w:rsid w:val="00F4172D"/>
    <w:rsid w:val="00F43DB1"/>
    <w:rsid w:val="00F56F06"/>
    <w:rsid w:val="00F57A02"/>
    <w:rsid w:val="00F608F1"/>
    <w:rsid w:val="00F610F4"/>
    <w:rsid w:val="00F80DD6"/>
    <w:rsid w:val="00F90A87"/>
    <w:rsid w:val="00F97909"/>
    <w:rsid w:val="00FA0BE8"/>
    <w:rsid w:val="00FB7D9B"/>
    <w:rsid w:val="00FE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6AF045"/>
  <w15:chartTrackingRefBased/>
  <w15:docId w15:val="{45C55511-B91B-4127-933B-EB234470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749C"/>
    <w:pPr>
      <w:suppressAutoHyphens/>
      <w:spacing w:line="276" w:lineRule="auto"/>
      <w:jc w:val="both"/>
    </w:pPr>
    <w:rPr>
      <w:sz w:val="24"/>
    </w:rPr>
  </w:style>
  <w:style w:type="paragraph" w:styleId="Nadpis1">
    <w:name w:val="heading 1"/>
    <w:basedOn w:val="Normln"/>
    <w:next w:val="Zkladntext"/>
    <w:link w:val="Nadpis1Char"/>
    <w:qFormat/>
    <w:rsid w:val="00A76168"/>
    <w:pPr>
      <w:numPr>
        <w:numId w:val="1"/>
      </w:numPr>
      <w:spacing w:before="280" w:after="280"/>
      <w:outlineLvl w:val="0"/>
    </w:pPr>
    <w:rPr>
      <w:b/>
      <w:bCs/>
      <w:kern w:val="1"/>
      <w:sz w:val="26"/>
      <w:szCs w:val="48"/>
    </w:rPr>
  </w:style>
  <w:style w:type="paragraph" w:styleId="Nadpis3">
    <w:name w:val="heading 3"/>
    <w:basedOn w:val="Nadpis"/>
    <w:next w:val="Zkladntext"/>
    <w:qFormat/>
    <w:rsid w:val="00CE4251"/>
    <w:pPr>
      <w:numPr>
        <w:ilvl w:val="2"/>
        <w:numId w:val="1"/>
      </w:numPr>
      <w:ind w:left="1004"/>
      <w:outlineLvl w:val="2"/>
    </w:pPr>
    <w:rPr>
      <w:rFonts w:ascii="Times New Roman" w:eastAsia="SimSun" w:hAnsi="Times New Roman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uiPriority w:val="99"/>
    <w:rPr>
      <w:color w:val="000080"/>
      <w:u w:val="single"/>
    </w:rPr>
  </w:style>
  <w:style w:type="character" w:styleId="Siln">
    <w:name w:val="Strong"/>
    <w:uiPriority w:val="22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Normln1">
    <w:name w:val="Normální1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Normlnweb">
    <w:name w:val="Normal (Web)"/>
    <w:basedOn w:val="Normln"/>
    <w:uiPriority w:val="99"/>
    <w:pPr>
      <w:spacing w:before="280" w:after="280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link w:val="ZhlavChar"/>
    <w:pPr>
      <w:suppressLineNumbers/>
      <w:tabs>
        <w:tab w:val="center" w:pos="4819"/>
        <w:tab w:val="right" w:pos="9638"/>
      </w:tabs>
    </w:pPr>
  </w:style>
  <w:style w:type="paragraph" w:customStyle="1" w:styleId="Vodorovnra">
    <w:name w:val="Vodorovná čára"/>
    <w:basedOn w:val="Normln"/>
    <w:next w:val="Zkladntext"/>
    <w:pPr>
      <w:suppressLineNumbers/>
      <w:spacing w:after="283"/>
    </w:pPr>
    <w:rPr>
      <w:sz w:val="12"/>
      <w:szCs w:val="12"/>
    </w:rPr>
  </w:style>
  <w:style w:type="character" w:customStyle="1" w:styleId="ZhlavChar">
    <w:name w:val="Záhlaví Char"/>
    <w:basedOn w:val="Standardnpsmoodstavce"/>
    <w:link w:val="Zhlav"/>
    <w:rsid w:val="00B66745"/>
    <w:rPr>
      <w:sz w:val="24"/>
      <w:szCs w:val="24"/>
      <w:lang w:eastAsia="zh-CN"/>
    </w:rPr>
  </w:style>
  <w:style w:type="paragraph" w:customStyle="1" w:styleId="Default">
    <w:name w:val="Default"/>
    <w:rsid w:val="00B66745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B66745"/>
    <w:pPr>
      <w:suppressAutoHyphens w:val="0"/>
      <w:ind w:left="720"/>
      <w:contextualSpacing/>
    </w:pPr>
    <w:rPr>
      <w:sz w:val="22"/>
      <w:lang w:val="en-GB" w:eastAsia="en-US"/>
    </w:rPr>
  </w:style>
  <w:style w:type="paragraph" w:styleId="Bezmezer">
    <w:name w:val="No Spacing"/>
    <w:uiPriority w:val="1"/>
    <w:qFormat/>
    <w:rsid w:val="00B66745"/>
    <w:pPr>
      <w:jc w:val="both"/>
    </w:pPr>
    <w:rPr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3D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3D51"/>
    <w:rPr>
      <w:rFonts w:ascii="Segoe UI" w:hAnsi="Segoe UI" w:cs="Segoe UI"/>
      <w:sz w:val="18"/>
      <w:szCs w:val="18"/>
      <w:lang w:eastAsia="zh-CN"/>
    </w:rPr>
  </w:style>
  <w:style w:type="paragraph" w:styleId="Nadpisobsahu">
    <w:name w:val="TOC Heading"/>
    <w:basedOn w:val="Nadpis1"/>
    <w:next w:val="Normln"/>
    <w:uiPriority w:val="39"/>
    <w:unhideWhenUsed/>
    <w:qFormat/>
    <w:rsid w:val="00A82BB9"/>
    <w:pPr>
      <w:keepNext/>
      <w:keepLines/>
      <w:numPr>
        <w:numId w:val="0"/>
      </w:numP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A82BB9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A82BB9"/>
    <w:pPr>
      <w:spacing w:after="100"/>
      <w:ind w:left="480"/>
    </w:pPr>
  </w:style>
  <w:style w:type="table" w:styleId="Mkatabulky">
    <w:name w:val="Table Grid"/>
    <w:basedOn w:val="Normlntabulka"/>
    <w:uiPriority w:val="39"/>
    <w:rsid w:val="00CB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F6D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6D0E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6D0E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D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D0E"/>
    <w:rPr>
      <w:b/>
      <w:bCs/>
    </w:rPr>
  </w:style>
  <w:style w:type="character" w:styleId="Zdraznn">
    <w:name w:val="Emphasis"/>
    <w:basedOn w:val="Standardnpsmoodstavce"/>
    <w:uiPriority w:val="20"/>
    <w:qFormat/>
    <w:rsid w:val="00E71D7A"/>
    <w:rPr>
      <w:i/>
      <w:iCs/>
    </w:rPr>
  </w:style>
  <w:style w:type="character" w:customStyle="1" w:styleId="Nadpis1Char">
    <w:name w:val="Nadpis 1 Char"/>
    <w:basedOn w:val="Standardnpsmoodstavce"/>
    <w:link w:val="Nadpis1"/>
    <w:rsid w:val="00982B1E"/>
    <w:rPr>
      <w:b/>
      <w:bCs/>
      <w:kern w:val="1"/>
      <w:sz w:val="26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6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33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33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1E55F-E1BD-4602-97B0-EAE05CDE9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2836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DĚTSKÉ SKUPINY PUPÁLEK</vt:lpstr>
    </vt:vector>
  </TitlesOfParts>
  <Company/>
  <LinksUpToDate>false</LinksUpToDate>
  <CharactersWithSpaces>19534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DĚTSKÉ SKUPINY PUPÁLEK</dc:title>
  <dc:subject/>
  <dc:creator>Agapo</dc:creator>
  <cp:keywords/>
  <cp:lastModifiedBy>DS_Charita</cp:lastModifiedBy>
  <cp:revision>7</cp:revision>
  <cp:lastPrinted>2020-12-14T07:50:00Z</cp:lastPrinted>
  <dcterms:created xsi:type="dcterms:W3CDTF">2022-11-16T05:34:00Z</dcterms:created>
  <dcterms:modified xsi:type="dcterms:W3CDTF">2022-11-16T05:52:00Z</dcterms:modified>
</cp:coreProperties>
</file>