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32EA0" w14:textId="77777777" w:rsidR="00DE3AB2" w:rsidRDefault="00DE3AB2" w:rsidP="00DE3AB2">
      <w:pPr>
        <w:spacing w:before="40" w:after="40" w:line="240" w:lineRule="auto"/>
        <w:jc w:val="both"/>
        <w:rPr>
          <w:rFonts w:ascii="Times New Roman" w:hAnsi="Times New Roman" w:cs="Times New Roman"/>
          <w:b/>
        </w:rPr>
      </w:pPr>
    </w:p>
    <w:p w14:paraId="4F0075A8" w14:textId="77777777" w:rsidR="0053341D" w:rsidRDefault="0053341D" w:rsidP="0053341D">
      <w:pPr>
        <w:pStyle w:val="Odstavecseseznamem"/>
        <w:jc w:val="both"/>
      </w:pPr>
    </w:p>
    <w:p w14:paraId="5FAE9D73" w14:textId="77777777" w:rsidR="00F54362" w:rsidRPr="00DE3AB2" w:rsidRDefault="00F54362" w:rsidP="00F54362">
      <w:pPr>
        <w:spacing w:before="40" w:after="40" w:line="240" w:lineRule="auto"/>
        <w:jc w:val="center"/>
        <w:rPr>
          <w:rFonts w:cstheme="minorHAnsi"/>
          <w:b/>
          <w:sz w:val="26"/>
          <w:szCs w:val="26"/>
        </w:rPr>
      </w:pPr>
      <w:r>
        <w:rPr>
          <w:rFonts w:cstheme="minorHAnsi"/>
          <w:b/>
          <w:sz w:val="26"/>
          <w:szCs w:val="26"/>
        </w:rPr>
        <w:t>Popis realizace služby – Terénní programy</w:t>
      </w:r>
    </w:p>
    <w:p w14:paraId="48DB2270" w14:textId="77777777" w:rsidR="00F54362" w:rsidRPr="00DE3AB2" w:rsidRDefault="00F54362" w:rsidP="00F54362">
      <w:pPr>
        <w:spacing w:before="40" w:after="40" w:line="240" w:lineRule="auto"/>
        <w:jc w:val="both"/>
        <w:rPr>
          <w:rFonts w:cstheme="minorHAnsi"/>
          <w:b/>
        </w:rPr>
      </w:pPr>
    </w:p>
    <w:p w14:paraId="19C4FE7A" w14:textId="77777777" w:rsidR="00F54362" w:rsidRPr="00F54362" w:rsidRDefault="009057CF" w:rsidP="00F54362">
      <w:pPr>
        <w:numPr>
          <w:ilvl w:val="0"/>
          <w:numId w:val="1"/>
        </w:numPr>
        <w:tabs>
          <w:tab w:val="clear" w:pos="786"/>
          <w:tab w:val="num" w:pos="360"/>
        </w:tabs>
        <w:spacing w:before="40" w:after="40" w:line="240" w:lineRule="auto"/>
        <w:ind w:left="360"/>
        <w:jc w:val="both"/>
        <w:rPr>
          <w:rFonts w:cstheme="minorHAnsi"/>
          <w:b/>
        </w:rPr>
      </w:pPr>
      <w:r>
        <w:rPr>
          <w:rFonts w:cstheme="minorHAnsi"/>
          <w:b/>
        </w:rPr>
        <w:t>Platnost od: 01.01.2024</w:t>
      </w:r>
    </w:p>
    <w:p w14:paraId="3563555A" w14:textId="38CCD0B8" w:rsidR="00F54362" w:rsidRPr="00F54362" w:rsidRDefault="00F54362" w:rsidP="00F54362">
      <w:pPr>
        <w:numPr>
          <w:ilvl w:val="0"/>
          <w:numId w:val="1"/>
        </w:numPr>
        <w:tabs>
          <w:tab w:val="clear" w:pos="786"/>
          <w:tab w:val="num" w:pos="360"/>
        </w:tabs>
        <w:spacing w:before="40" w:after="40" w:line="240" w:lineRule="auto"/>
        <w:ind w:left="360"/>
        <w:jc w:val="both"/>
        <w:rPr>
          <w:rFonts w:cstheme="minorHAnsi"/>
        </w:rPr>
      </w:pPr>
      <w:r w:rsidRPr="00F54362">
        <w:rPr>
          <w:rFonts w:cstheme="minorHAnsi"/>
          <w:b/>
        </w:rPr>
        <w:t>Druh sociální služby</w:t>
      </w:r>
      <w:r w:rsidRPr="00F54362">
        <w:rPr>
          <w:rFonts w:cstheme="minorHAnsi"/>
        </w:rPr>
        <w:t xml:space="preserve"> </w:t>
      </w:r>
      <w:r w:rsidRPr="00F54362">
        <w:rPr>
          <w:rFonts w:cstheme="minorHAnsi"/>
          <w:i/>
        </w:rPr>
        <w:t>(podle zákona č. 108/2006 Sb., o sociálních službách</w:t>
      </w:r>
      <w:r w:rsidR="00AA13BC" w:rsidRPr="00F54362">
        <w:rPr>
          <w:rFonts w:cstheme="minorHAnsi"/>
          <w:i/>
        </w:rPr>
        <w:t>)</w:t>
      </w:r>
      <w:r w:rsidR="00AA13BC">
        <w:rPr>
          <w:rFonts w:cstheme="minorHAnsi"/>
        </w:rPr>
        <w:t>: §</w:t>
      </w:r>
      <w:r w:rsidR="00B406B2">
        <w:rPr>
          <w:rFonts w:cstheme="minorHAnsi"/>
        </w:rPr>
        <w:t xml:space="preserve"> 69</w:t>
      </w:r>
      <w:r w:rsidRPr="00F54362">
        <w:rPr>
          <w:rFonts w:cstheme="minorHAnsi"/>
        </w:rPr>
        <w:t xml:space="preserve"> zákona 108/2006 Sb., o sociálních službách</w:t>
      </w:r>
    </w:p>
    <w:p w14:paraId="3ECE3F07" w14:textId="77777777" w:rsidR="00F54362" w:rsidRPr="00F54362" w:rsidRDefault="00F54362" w:rsidP="00F54362">
      <w:pPr>
        <w:numPr>
          <w:ilvl w:val="0"/>
          <w:numId w:val="1"/>
        </w:numPr>
        <w:tabs>
          <w:tab w:val="clear" w:pos="786"/>
          <w:tab w:val="num" w:pos="360"/>
        </w:tabs>
        <w:spacing w:before="40" w:after="40" w:line="240" w:lineRule="auto"/>
        <w:ind w:left="360"/>
        <w:jc w:val="both"/>
        <w:rPr>
          <w:rFonts w:cstheme="minorHAnsi"/>
        </w:rPr>
      </w:pPr>
      <w:r w:rsidRPr="00F54362">
        <w:rPr>
          <w:rFonts w:cstheme="minorHAnsi"/>
          <w:b/>
        </w:rPr>
        <w:t>Identifikátor služby</w:t>
      </w:r>
      <w:r w:rsidRPr="00F54362">
        <w:rPr>
          <w:rFonts w:cstheme="minorHAnsi"/>
        </w:rPr>
        <w:t>: 5872914</w:t>
      </w:r>
    </w:p>
    <w:p w14:paraId="0954C783" w14:textId="77777777" w:rsidR="00F54362" w:rsidRPr="00F54362" w:rsidRDefault="00F54362" w:rsidP="00F54362">
      <w:pPr>
        <w:numPr>
          <w:ilvl w:val="0"/>
          <w:numId w:val="1"/>
        </w:numPr>
        <w:tabs>
          <w:tab w:val="clear" w:pos="786"/>
          <w:tab w:val="num" w:pos="360"/>
        </w:tabs>
        <w:spacing w:before="40" w:after="40" w:line="240" w:lineRule="auto"/>
        <w:ind w:left="360"/>
        <w:jc w:val="both"/>
        <w:rPr>
          <w:rFonts w:cstheme="minorHAnsi"/>
        </w:rPr>
      </w:pPr>
      <w:r w:rsidRPr="00F54362">
        <w:rPr>
          <w:rFonts w:cstheme="minorHAnsi"/>
          <w:b/>
        </w:rPr>
        <w:t>Forma sociální služby: terénní forma</w:t>
      </w:r>
    </w:p>
    <w:p w14:paraId="1476A982" w14:textId="1A3E63EA" w:rsidR="00F54362" w:rsidRPr="00F54362" w:rsidRDefault="00F54362" w:rsidP="00F54362">
      <w:pPr>
        <w:numPr>
          <w:ilvl w:val="0"/>
          <w:numId w:val="1"/>
        </w:numPr>
        <w:tabs>
          <w:tab w:val="clear" w:pos="786"/>
          <w:tab w:val="num" w:pos="360"/>
        </w:tabs>
        <w:spacing w:before="40" w:after="40" w:line="240" w:lineRule="auto"/>
        <w:ind w:left="360"/>
        <w:jc w:val="both"/>
        <w:rPr>
          <w:rFonts w:cstheme="minorHAnsi"/>
        </w:rPr>
      </w:pPr>
      <w:r w:rsidRPr="00F54362">
        <w:rPr>
          <w:rFonts w:cstheme="minorHAnsi"/>
          <w:b/>
        </w:rPr>
        <w:t>Poskytovatel sociální služby:</w:t>
      </w:r>
      <w:r w:rsidRPr="00F54362">
        <w:rPr>
          <w:rFonts w:cstheme="minorHAnsi"/>
        </w:rPr>
        <w:t xml:space="preserve"> Charita Most, Františka Malíka 956/</w:t>
      </w:r>
      <w:r w:rsidR="00AA13BC" w:rsidRPr="00F54362">
        <w:rPr>
          <w:rFonts w:cstheme="minorHAnsi"/>
        </w:rPr>
        <w:t>16 a</w:t>
      </w:r>
      <w:r w:rsidRPr="00F54362">
        <w:rPr>
          <w:rFonts w:cstheme="minorHAnsi"/>
        </w:rPr>
        <w:t>,43401 Most</w:t>
      </w:r>
    </w:p>
    <w:p w14:paraId="2751AD8E" w14:textId="77777777" w:rsidR="00F54362" w:rsidRPr="00F54362" w:rsidRDefault="00F54362" w:rsidP="00F54362">
      <w:pPr>
        <w:numPr>
          <w:ilvl w:val="0"/>
          <w:numId w:val="1"/>
        </w:numPr>
        <w:tabs>
          <w:tab w:val="clear" w:pos="786"/>
          <w:tab w:val="num" w:pos="360"/>
        </w:tabs>
        <w:spacing w:before="40" w:after="40" w:line="240" w:lineRule="auto"/>
        <w:ind w:left="360"/>
        <w:jc w:val="both"/>
        <w:rPr>
          <w:rFonts w:cstheme="minorHAnsi"/>
        </w:rPr>
      </w:pPr>
      <w:r w:rsidRPr="00F54362">
        <w:rPr>
          <w:rFonts w:cstheme="minorHAnsi"/>
          <w:b/>
        </w:rPr>
        <w:t>Adresa zařízení / kanceláře sociální služby:</w:t>
      </w:r>
      <w:r w:rsidRPr="00F54362">
        <w:rPr>
          <w:rFonts w:cstheme="minorHAnsi"/>
        </w:rPr>
        <w:t xml:space="preserve"> Janovská 122, 435 42 Litvínov 8</w:t>
      </w:r>
    </w:p>
    <w:p w14:paraId="037BE573" w14:textId="77777777" w:rsidR="00F54362" w:rsidRPr="00F54362" w:rsidRDefault="00F54362" w:rsidP="00F54362">
      <w:pPr>
        <w:numPr>
          <w:ilvl w:val="0"/>
          <w:numId w:val="1"/>
        </w:numPr>
        <w:tabs>
          <w:tab w:val="clear" w:pos="786"/>
          <w:tab w:val="num" w:pos="360"/>
        </w:tabs>
        <w:spacing w:before="40" w:after="40" w:line="240" w:lineRule="auto"/>
        <w:ind w:left="360"/>
        <w:rPr>
          <w:rFonts w:cstheme="minorHAnsi"/>
          <w:b/>
          <w:color w:val="000000" w:themeColor="text1"/>
        </w:rPr>
      </w:pPr>
      <w:r w:rsidRPr="00F54362">
        <w:rPr>
          <w:rFonts w:cstheme="minorHAnsi"/>
          <w:b/>
        </w:rPr>
        <w:t>Okruh osob, kterým je služba určena</w:t>
      </w:r>
      <w:r w:rsidRPr="00F54362">
        <w:rPr>
          <w:rFonts w:cstheme="minorHAnsi"/>
        </w:rPr>
        <w:t>:</w:t>
      </w:r>
    </w:p>
    <w:p w14:paraId="431E1D7B" w14:textId="77777777" w:rsidR="00F54362" w:rsidRPr="00F54362" w:rsidRDefault="00F54362" w:rsidP="00F54362">
      <w:pPr>
        <w:spacing w:before="40" w:after="40" w:line="240" w:lineRule="auto"/>
        <w:ind w:left="284"/>
        <w:rPr>
          <w:rFonts w:cstheme="minorHAnsi"/>
        </w:rPr>
      </w:pPr>
      <w:r w:rsidRPr="00F54362">
        <w:rPr>
          <w:rFonts w:cstheme="minorHAnsi"/>
        </w:rPr>
        <w:t>Cílová skupina: osoby v krizi, osoby v sociálně vyloučených komunitách, osoby, které vedou rizikový způsob života nebo jsou tímto způsobem ohroženy</w:t>
      </w:r>
    </w:p>
    <w:p w14:paraId="755DD411" w14:textId="77777777" w:rsidR="00F54362" w:rsidRPr="00F54362" w:rsidRDefault="00F54362" w:rsidP="00F54362">
      <w:pPr>
        <w:spacing w:before="40" w:after="40" w:line="240" w:lineRule="auto"/>
        <w:rPr>
          <w:rFonts w:cstheme="minorHAnsi"/>
          <w:color w:val="000000" w:themeColor="text1"/>
        </w:rPr>
      </w:pPr>
      <w:r w:rsidRPr="00F54362">
        <w:rPr>
          <w:rFonts w:cstheme="minorHAnsi"/>
          <w:b/>
          <w:color w:val="000000" w:themeColor="text1"/>
        </w:rPr>
        <w:t xml:space="preserve">      </w:t>
      </w:r>
      <w:r w:rsidRPr="00F54362">
        <w:rPr>
          <w:rFonts w:cstheme="minorHAnsi"/>
        </w:rPr>
        <w:t>Věková kategorizace CS</w:t>
      </w:r>
      <w:r w:rsidRPr="00F54362">
        <w:rPr>
          <w:rFonts w:cstheme="minorHAnsi"/>
          <w:color w:val="000000" w:themeColor="text1"/>
        </w:rPr>
        <w:t xml:space="preserve">: od 18 let </w:t>
      </w:r>
    </w:p>
    <w:p w14:paraId="2B9D8EF5" w14:textId="77777777" w:rsidR="00F54362" w:rsidRPr="00F54362" w:rsidRDefault="00F54362" w:rsidP="00F54362">
      <w:pPr>
        <w:pStyle w:val="Odstavecseseznamem"/>
        <w:numPr>
          <w:ilvl w:val="0"/>
          <w:numId w:val="1"/>
        </w:numPr>
        <w:tabs>
          <w:tab w:val="clear" w:pos="786"/>
        </w:tabs>
        <w:spacing w:after="0" w:line="240" w:lineRule="auto"/>
        <w:ind w:left="426" w:hanging="426"/>
        <w:jc w:val="both"/>
        <w:rPr>
          <w:rFonts w:eastAsia="Times New Roman" w:cstheme="minorHAnsi"/>
          <w:b/>
          <w:bCs/>
          <w:color w:val="000000"/>
          <w:lang w:eastAsia="cs-CZ"/>
        </w:rPr>
      </w:pPr>
      <w:r w:rsidRPr="00F54362">
        <w:rPr>
          <w:rFonts w:eastAsia="Times New Roman" w:cstheme="minorHAnsi"/>
          <w:b/>
          <w:bCs/>
          <w:color w:val="000000"/>
          <w:lang w:eastAsia="cs-CZ"/>
        </w:rPr>
        <w:t>Popis realizace služby</w:t>
      </w:r>
    </w:p>
    <w:p w14:paraId="56820D5E" w14:textId="77777777" w:rsidR="00810A10" w:rsidRDefault="00F54362" w:rsidP="00810A10">
      <w:pPr>
        <w:spacing w:after="0" w:line="240" w:lineRule="auto"/>
        <w:jc w:val="both"/>
        <w:rPr>
          <w:rFonts w:eastAsia="Times New Roman" w:cstheme="minorHAnsi"/>
          <w:bCs/>
          <w:color w:val="000000"/>
          <w:lang w:eastAsia="cs-CZ"/>
        </w:rPr>
      </w:pPr>
      <w:r w:rsidRPr="00810A10">
        <w:rPr>
          <w:rFonts w:eastAsia="Times New Roman" w:cstheme="minorHAnsi"/>
          <w:b/>
          <w:bCs/>
          <w:color w:val="000000"/>
          <w:lang w:eastAsia="cs-CZ"/>
        </w:rPr>
        <w:t>Poslání organizace/služby</w:t>
      </w:r>
      <w:r w:rsidRPr="00810A10">
        <w:rPr>
          <w:rFonts w:eastAsia="Times New Roman" w:cstheme="minorHAnsi"/>
          <w:bCs/>
          <w:color w:val="000000"/>
          <w:lang w:eastAsia="cs-CZ"/>
        </w:rPr>
        <w:t xml:space="preserve"> – posláním služby je kvalitní a efektivní podpora osob, které se ocitly v obtížné sociální situaci. </w:t>
      </w:r>
    </w:p>
    <w:p w14:paraId="5647AA1C" w14:textId="77777777" w:rsidR="00F54362" w:rsidRPr="00810A10" w:rsidRDefault="00F54362" w:rsidP="00810A10">
      <w:pPr>
        <w:spacing w:after="0" w:line="240" w:lineRule="auto"/>
        <w:jc w:val="both"/>
        <w:rPr>
          <w:rFonts w:eastAsia="Times New Roman" w:cstheme="minorHAnsi"/>
          <w:bCs/>
          <w:color w:val="000000"/>
          <w:lang w:eastAsia="cs-CZ"/>
        </w:rPr>
      </w:pPr>
      <w:r w:rsidRPr="00810A10">
        <w:rPr>
          <w:rFonts w:eastAsia="Times New Roman" w:cstheme="minorHAnsi"/>
          <w:b/>
          <w:bCs/>
          <w:color w:val="000000"/>
          <w:lang w:eastAsia="cs-CZ"/>
        </w:rPr>
        <w:t>Cíle služby</w:t>
      </w:r>
      <w:r w:rsidRPr="00810A10">
        <w:rPr>
          <w:rFonts w:eastAsia="Times New Roman" w:cstheme="minorHAnsi"/>
          <w:bCs/>
          <w:color w:val="000000"/>
          <w:lang w:eastAsia="cs-CZ"/>
        </w:rPr>
        <w:t xml:space="preserve"> – pracovníci služby se snaží působit na uživatele služby tak, aby byla podporována hlavně jejich samostatnost a aktivita. Důležitá je především motivace uživatele k aktivitám, které vedou ke zlepšení jejich nežádoucí situace. </w:t>
      </w:r>
    </w:p>
    <w:p w14:paraId="1655E1A5" w14:textId="77777777" w:rsidR="00810A10" w:rsidRPr="00810A10" w:rsidRDefault="00F54362" w:rsidP="00810A10">
      <w:pPr>
        <w:spacing w:after="0" w:line="240" w:lineRule="auto"/>
        <w:jc w:val="both"/>
        <w:rPr>
          <w:rFonts w:eastAsia="Times New Roman" w:cstheme="minorHAnsi"/>
          <w:bCs/>
          <w:color w:val="000000"/>
          <w:lang w:eastAsia="cs-CZ"/>
        </w:rPr>
      </w:pPr>
      <w:r w:rsidRPr="00810A10">
        <w:rPr>
          <w:rFonts w:eastAsia="Times New Roman" w:cstheme="minorHAnsi"/>
          <w:b/>
          <w:bCs/>
          <w:color w:val="000000"/>
          <w:lang w:eastAsia="cs-CZ"/>
        </w:rPr>
        <w:t>Místo realizace služby</w:t>
      </w:r>
      <w:r w:rsidRPr="00810A10">
        <w:rPr>
          <w:rFonts w:eastAsia="Times New Roman" w:cstheme="minorHAnsi"/>
          <w:bCs/>
          <w:color w:val="000000"/>
          <w:lang w:eastAsia="cs-CZ"/>
        </w:rPr>
        <w:t xml:space="preserve"> – zázemí služby se nachází v Litvínově v Komunitním centru Janov, Janovská 122, zde jsou kanceláře služby sloužící jako zázemí pro pracovníky.  Pracovníci služby působí přímo v terénu v lokalitě Litvínov.</w:t>
      </w:r>
      <w:r w:rsidR="00810A10" w:rsidRPr="00810A10">
        <w:t xml:space="preserve"> </w:t>
      </w:r>
      <w:r w:rsidR="00810A10" w:rsidRPr="00810A10">
        <w:rPr>
          <w:rFonts w:eastAsia="Times New Roman" w:cstheme="minorHAnsi"/>
          <w:bCs/>
          <w:color w:val="000000"/>
          <w:lang w:eastAsia="cs-CZ"/>
        </w:rPr>
        <w:t>Materiální a technické podmínky</w:t>
      </w:r>
    </w:p>
    <w:p w14:paraId="77BE38E0" w14:textId="55DF99A6" w:rsidR="00810A10" w:rsidRPr="00810A10" w:rsidRDefault="00810A10" w:rsidP="00810A10">
      <w:pPr>
        <w:spacing w:after="0" w:line="240" w:lineRule="auto"/>
        <w:jc w:val="both"/>
        <w:rPr>
          <w:rFonts w:eastAsia="Times New Roman" w:cstheme="minorHAnsi"/>
          <w:bCs/>
          <w:color w:val="000000"/>
          <w:lang w:eastAsia="cs-CZ"/>
        </w:rPr>
      </w:pPr>
      <w:r>
        <w:rPr>
          <w:rFonts w:eastAsia="Times New Roman" w:cstheme="minorHAnsi"/>
          <w:bCs/>
          <w:color w:val="000000"/>
          <w:lang w:eastAsia="cs-CZ"/>
        </w:rPr>
        <w:t xml:space="preserve"> Zázemí </w:t>
      </w:r>
      <w:r w:rsidR="00AA13BC">
        <w:rPr>
          <w:rFonts w:eastAsia="Times New Roman" w:cstheme="minorHAnsi"/>
          <w:bCs/>
          <w:color w:val="000000"/>
          <w:lang w:eastAsia="cs-CZ"/>
        </w:rPr>
        <w:t>služby – Služba</w:t>
      </w:r>
      <w:r w:rsidRPr="00810A10">
        <w:rPr>
          <w:rFonts w:eastAsia="Times New Roman" w:cstheme="minorHAnsi"/>
          <w:bCs/>
          <w:color w:val="000000"/>
          <w:lang w:eastAsia="cs-CZ"/>
        </w:rPr>
        <w:t xml:space="preserve"> je poskytována v budově Komunitního centra Janov, kde má kancelář pracovníků a </w:t>
      </w:r>
      <w:proofErr w:type="spellStart"/>
      <w:r w:rsidRPr="00810A10">
        <w:rPr>
          <w:rFonts w:eastAsia="Times New Roman" w:cstheme="minorHAnsi"/>
          <w:bCs/>
          <w:color w:val="000000"/>
          <w:lang w:eastAsia="cs-CZ"/>
        </w:rPr>
        <w:t>konzultovnu</w:t>
      </w:r>
      <w:proofErr w:type="spellEnd"/>
      <w:r w:rsidRPr="00810A10">
        <w:rPr>
          <w:rFonts w:eastAsia="Times New Roman" w:cstheme="minorHAnsi"/>
          <w:bCs/>
          <w:color w:val="000000"/>
          <w:lang w:eastAsia="cs-CZ"/>
        </w:rPr>
        <w:t>.</w:t>
      </w:r>
      <w:r w:rsidRPr="00810A10">
        <w:t xml:space="preserve"> </w:t>
      </w:r>
      <w:proofErr w:type="spellStart"/>
      <w:r w:rsidRPr="00810A10">
        <w:rPr>
          <w:rFonts w:eastAsia="Times New Roman" w:cstheme="minorHAnsi"/>
          <w:bCs/>
          <w:color w:val="000000"/>
          <w:lang w:eastAsia="cs-CZ"/>
        </w:rPr>
        <w:t>Konzultovna</w:t>
      </w:r>
      <w:proofErr w:type="spellEnd"/>
      <w:r w:rsidRPr="00810A10">
        <w:rPr>
          <w:rFonts w:eastAsia="Times New Roman" w:cstheme="minorHAnsi"/>
          <w:bCs/>
          <w:color w:val="000000"/>
          <w:lang w:eastAsia="cs-CZ"/>
        </w:rPr>
        <w:t xml:space="preserve"> v KC Janov je využívána v mimořádných případech.</w:t>
      </w:r>
      <w:r>
        <w:rPr>
          <w:rFonts w:eastAsia="Times New Roman" w:cstheme="minorHAnsi"/>
          <w:bCs/>
          <w:color w:val="000000"/>
          <w:lang w:eastAsia="cs-CZ"/>
        </w:rPr>
        <w:t xml:space="preserve"> </w:t>
      </w:r>
    </w:p>
    <w:p w14:paraId="5798E395" w14:textId="3B0A2F5C" w:rsidR="00810A10" w:rsidRPr="00810A10" w:rsidRDefault="00810A10" w:rsidP="00810A10">
      <w:pPr>
        <w:spacing w:after="0" w:line="240" w:lineRule="auto"/>
        <w:jc w:val="both"/>
        <w:rPr>
          <w:rFonts w:eastAsia="Times New Roman" w:cstheme="minorHAnsi"/>
          <w:bCs/>
          <w:color w:val="000000"/>
          <w:lang w:eastAsia="cs-CZ"/>
        </w:rPr>
      </w:pPr>
      <w:r>
        <w:rPr>
          <w:rFonts w:eastAsia="Times New Roman" w:cstheme="minorHAnsi"/>
          <w:bCs/>
          <w:color w:val="000000"/>
          <w:lang w:eastAsia="cs-CZ"/>
        </w:rPr>
        <w:t xml:space="preserve"> Kancelář </w:t>
      </w:r>
      <w:r w:rsidR="00AA13BC">
        <w:rPr>
          <w:rFonts w:eastAsia="Times New Roman" w:cstheme="minorHAnsi"/>
          <w:bCs/>
          <w:color w:val="000000"/>
          <w:lang w:eastAsia="cs-CZ"/>
        </w:rPr>
        <w:t>pracovníků – Kancelář</w:t>
      </w:r>
      <w:r w:rsidRPr="00810A10">
        <w:rPr>
          <w:rFonts w:eastAsia="Times New Roman" w:cstheme="minorHAnsi"/>
          <w:bCs/>
          <w:color w:val="000000"/>
          <w:lang w:eastAsia="cs-CZ"/>
        </w:rPr>
        <w:t xml:space="preserve"> se nachází v přízemí budovy a je označena názvem služby a jmény pracovníků.</w:t>
      </w:r>
      <w:r>
        <w:rPr>
          <w:rFonts w:eastAsia="Times New Roman" w:cstheme="minorHAnsi"/>
          <w:bCs/>
          <w:color w:val="000000"/>
          <w:lang w:eastAsia="cs-CZ"/>
        </w:rPr>
        <w:t xml:space="preserve"> </w:t>
      </w:r>
    </w:p>
    <w:p w14:paraId="1F5FAEDC" w14:textId="77777777" w:rsidR="00810A10" w:rsidRPr="00810A10" w:rsidRDefault="00810A10" w:rsidP="00810A10">
      <w:pPr>
        <w:spacing w:after="0" w:line="240" w:lineRule="auto"/>
        <w:jc w:val="both"/>
        <w:rPr>
          <w:rFonts w:eastAsia="Times New Roman" w:cstheme="minorHAnsi"/>
          <w:bCs/>
          <w:color w:val="000000"/>
          <w:lang w:eastAsia="cs-CZ"/>
        </w:rPr>
      </w:pPr>
      <w:r>
        <w:rPr>
          <w:rFonts w:eastAsia="Times New Roman" w:cstheme="minorHAnsi"/>
          <w:bCs/>
          <w:color w:val="000000"/>
          <w:lang w:eastAsia="cs-CZ"/>
        </w:rPr>
        <w:t xml:space="preserve">Vybavení kanceláře: pracovní stůl, pracovní židle, </w:t>
      </w:r>
      <w:r w:rsidRPr="00810A10">
        <w:rPr>
          <w:rFonts w:eastAsia="Times New Roman" w:cstheme="minorHAnsi"/>
          <w:bCs/>
          <w:color w:val="000000"/>
          <w:lang w:eastAsia="cs-CZ"/>
        </w:rPr>
        <w:t>uzamykatelná</w:t>
      </w:r>
      <w:r>
        <w:rPr>
          <w:rFonts w:eastAsia="Times New Roman" w:cstheme="minorHAnsi"/>
          <w:bCs/>
          <w:color w:val="000000"/>
          <w:lang w:eastAsia="cs-CZ"/>
        </w:rPr>
        <w:t xml:space="preserve"> skříň na spisovou dokumentaci, </w:t>
      </w:r>
      <w:r w:rsidRPr="00810A10">
        <w:rPr>
          <w:rFonts w:eastAsia="Times New Roman" w:cstheme="minorHAnsi"/>
          <w:bCs/>
          <w:color w:val="000000"/>
          <w:lang w:eastAsia="cs-CZ"/>
        </w:rPr>
        <w:t>kancelářské potřeby a pomůcky.</w:t>
      </w:r>
    </w:p>
    <w:p w14:paraId="34C3FEB2" w14:textId="77777777" w:rsidR="00810A10" w:rsidRDefault="00810A10" w:rsidP="00810A10">
      <w:pPr>
        <w:spacing w:after="0" w:line="240" w:lineRule="auto"/>
        <w:jc w:val="both"/>
        <w:rPr>
          <w:rFonts w:eastAsia="Times New Roman" w:cstheme="minorHAnsi"/>
          <w:bCs/>
          <w:color w:val="000000"/>
          <w:lang w:eastAsia="cs-CZ"/>
        </w:rPr>
      </w:pPr>
      <w:r>
        <w:rPr>
          <w:rFonts w:eastAsia="Times New Roman" w:cstheme="minorHAnsi"/>
          <w:bCs/>
          <w:color w:val="000000"/>
          <w:lang w:eastAsia="cs-CZ"/>
        </w:rPr>
        <w:t xml:space="preserve">Vybavení </w:t>
      </w:r>
      <w:proofErr w:type="spellStart"/>
      <w:r>
        <w:rPr>
          <w:rFonts w:eastAsia="Times New Roman" w:cstheme="minorHAnsi"/>
          <w:bCs/>
          <w:color w:val="000000"/>
          <w:lang w:eastAsia="cs-CZ"/>
        </w:rPr>
        <w:t>konzultovny</w:t>
      </w:r>
      <w:proofErr w:type="spellEnd"/>
      <w:r>
        <w:rPr>
          <w:rFonts w:eastAsia="Times New Roman" w:cstheme="minorHAnsi"/>
          <w:bCs/>
          <w:color w:val="000000"/>
          <w:lang w:eastAsia="cs-CZ"/>
        </w:rPr>
        <w:t xml:space="preserve">: stůl, židle pro klienty i pracovníky. </w:t>
      </w:r>
    </w:p>
    <w:p w14:paraId="5E0EC529" w14:textId="77777777" w:rsidR="00810A10" w:rsidRPr="00810A10" w:rsidRDefault="00810A10" w:rsidP="00810A10">
      <w:pPr>
        <w:spacing w:after="0" w:line="240" w:lineRule="auto"/>
        <w:jc w:val="both"/>
        <w:rPr>
          <w:rFonts w:eastAsia="Times New Roman" w:cstheme="minorHAnsi"/>
          <w:b/>
          <w:bCs/>
          <w:color w:val="000000"/>
          <w:lang w:eastAsia="cs-CZ"/>
        </w:rPr>
      </w:pPr>
      <w:r w:rsidRPr="00810A10">
        <w:rPr>
          <w:rFonts w:eastAsia="Times New Roman" w:cstheme="minorHAnsi"/>
          <w:b/>
          <w:bCs/>
          <w:color w:val="000000"/>
          <w:lang w:eastAsia="cs-CZ"/>
        </w:rPr>
        <w:t>Provozní doba služby</w:t>
      </w:r>
      <w:r>
        <w:rPr>
          <w:rFonts w:eastAsia="Times New Roman" w:cstheme="minorHAnsi"/>
          <w:b/>
          <w:bCs/>
          <w:color w:val="000000"/>
          <w:lang w:eastAsia="cs-CZ"/>
        </w:rPr>
        <w:t xml:space="preserve"> -</w:t>
      </w:r>
    </w:p>
    <w:p w14:paraId="77AE8F35" w14:textId="675DD04A" w:rsidR="00810A10" w:rsidRPr="00810A10" w:rsidRDefault="00810A10" w:rsidP="00810A10">
      <w:pPr>
        <w:spacing w:after="0" w:line="240" w:lineRule="auto"/>
        <w:jc w:val="both"/>
        <w:rPr>
          <w:rFonts w:eastAsia="Times New Roman" w:cstheme="minorHAnsi"/>
          <w:bCs/>
          <w:color w:val="000000"/>
          <w:lang w:eastAsia="cs-CZ"/>
        </w:rPr>
      </w:pPr>
      <w:r w:rsidRPr="00810A10">
        <w:rPr>
          <w:rFonts w:eastAsia="Times New Roman" w:cstheme="minorHAnsi"/>
          <w:bCs/>
          <w:color w:val="000000"/>
          <w:lang w:eastAsia="cs-CZ"/>
        </w:rPr>
        <w:t xml:space="preserve">Běžná provozní doba: </w:t>
      </w:r>
      <w:r w:rsidR="00AA13BC" w:rsidRPr="00810A10">
        <w:rPr>
          <w:rFonts w:eastAsia="Times New Roman" w:cstheme="minorHAnsi"/>
          <w:bCs/>
          <w:color w:val="000000"/>
          <w:lang w:eastAsia="cs-CZ"/>
        </w:rPr>
        <w:t>pondělí</w:t>
      </w:r>
      <w:r w:rsidRPr="00810A10">
        <w:rPr>
          <w:rFonts w:eastAsia="Times New Roman" w:cstheme="minorHAnsi"/>
          <w:bCs/>
          <w:color w:val="000000"/>
          <w:lang w:eastAsia="cs-CZ"/>
        </w:rPr>
        <w:t>–</w:t>
      </w:r>
      <w:r w:rsidR="00AA13BC">
        <w:rPr>
          <w:rFonts w:eastAsia="Times New Roman" w:cstheme="minorHAnsi"/>
          <w:bCs/>
          <w:color w:val="000000"/>
          <w:lang w:eastAsia="cs-CZ"/>
        </w:rPr>
        <w:t>p</w:t>
      </w:r>
      <w:r w:rsidRPr="00810A10">
        <w:rPr>
          <w:rFonts w:eastAsia="Times New Roman" w:cstheme="minorHAnsi"/>
          <w:bCs/>
          <w:color w:val="000000"/>
          <w:lang w:eastAsia="cs-CZ"/>
        </w:rPr>
        <w:t>átek: 09:00–15:00</w:t>
      </w:r>
    </w:p>
    <w:p w14:paraId="7EB8D1DF" w14:textId="121B62D4" w:rsidR="00810A10" w:rsidRPr="00810A10" w:rsidRDefault="00810A10" w:rsidP="00810A10">
      <w:pPr>
        <w:spacing w:after="0" w:line="240" w:lineRule="auto"/>
        <w:jc w:val="both"/>
        <w:rPr>
          <w:rFonts w:eastAsia="Times New Roman" w:cstheme="minorHAnsi"/>
          <w:bCs/>
          <w:color w:val="000000"/>
          <w:lang w:eastAsia="cs-CZ"/>
        </w:rPr>
      </w:pPr>
      <w:r w:rsidRPr="00810A10">
        <w:rPr>
          <w:rFonts w:eastAsia="Times New Roman" w:cstheme="minorHAnsi"/>
          <w:bCs/>
          <w:color w:val="000000"/>
          <w:lang w:eastAsia="cs-CZ"/>
        </w:rPr>
        <w:t xml:space="preserve">Rozšířená provozní doba po dohodě s uživatelem: </w:t>
      </w:r>
      <w:r w:rsidR="00AA13BC" w:rsidRPr="00810A10">
        <w:rPr>
          <w:rFonts w:eastAsia="Times New Roman" w:cstheme="minorHAnsi"/>
          <w:bCs/>
          <w:color w:val="000000"/>
          <w:lang w:eastAsia="cs-CZ"/>
        </w:rPr>
        <w:t>pondělí</w:t>
      </w:r>
      <w:r w:rsidRPr="00810A10">
        <w:rPr>
          <w:rFonts w:eastAsia="Times New Roman" w:cstheme="minorHAnsi"/>
          <w:bCs/>
          <w:color w:val="000000"/>
          <w:lang w:eastAsia="cs-CZ"/>
        </w:rPr>
        <w:t>–</w:t>
      </w:r>
      <w:r w:rsidR="00AA13BC">
        <w:rPr>
          <w:rFonts w:eastAsia="Times New Roman" w:cstheme="minorHAnsi"/>
          <w:bCs/>
          <w:color w:val="000000"/>
          <w:lang w:eastAsia="cs-CZ"/>
        </w:rPr>
        <w:t>p</w:t>
      </w:r>
      <w:r w:rsidRPr="00810A10">
        <w:rPr>
          <w:rFonts w:eastAsia="Times New Roman" w:cstheme="minorHAnsi"/>
          <w:bCs/>
          <w:color w:val="000000"/>
          <w:lang w:eastAsia="cs-CZ"/>
        </w:rPr>
        <w:t>átek: 06:00–18:00</w:t>
      </w:r>
    </w:p>
    <w:p w14:paraId="13584E54" w14:textId="07908DD2" w:rsidR="00810A10" w:rsidRPr="00810A10" w:rsidRDefault="00810A10" w:rsidP="00810A10">
      <w:pPr>
        <w:spacing w:after="0" w:line="240" w:lineRule="auto"/>
        <w:jc w:val="both"/>
        <w:rPr>
          <w:rFonts w:eastAsia="Times New Roman" w:cstheme="minorHAnsi"/>
          <w:bCs/>
          <w:color w:val="000000"/>
          <w:lang w:eastAsia="cs-CZ"/>
        </w:rPr>
      </w:pPr>
      <w:r w:rsidRPr="00810A10">
        <w:rPr>
          <w:rFonts w:eastAsia="Times New Roman" w:cstheme="minorHAnsi"/>
          <w:bCs/>
          <w:color w:val="000000"/>
          <w:lang w:eastAsia="cs-CZ"/>
        </w:rPr>
        <w:t xml:space="preserve">Víkendy dle potřeb uživatele: </w:t>
      </w:r>
      <w:r w:rsidR="005B2A95" w:rsidRPr="00810A10">
        <w:rPr>
          <w:rFonts w:eastAsia="Times New Roman" w:cstheme="minorHAnsi"/>
          <w:bCs/>
          <w:color w:val="000000"/>
          <w:lang w:eastAsia="cs-CZ"/>
        </w:rPr>
        <w:t>sobota</w:t>
      </w:r>
      <w:r w:rsidRPr="00810A10">
        <w:rPr>
          <w:rFonts w:eastAsia="Times New Roman" w:cstheme="minorHAnsi"/>
          <w:bCs/>
          <w:color w:val="000000"/>
          <w:lang w:eastAsia="cs-CZ"/>
        </w:rPr>
        <w:t xml:space="preserve">: 06:00–18:00 </w:t>
      </w:r>
      <w:r w:rsidR="00AA13BC" w:rsidRPr="00810A10">
        <w:rPr>
          <w:rFonts w:eastAsia="Times New Roman" w:cstheme="minorHAnsi"/>
          <w:bCs/>
          <w:color w:val="000000"/>
          <w:lang w:eastAsia="cs-CZ"/>
        </w:rPr>
        <w:t>neděle</w:t>
      </w:r>
      <w:r w:rsidRPr="00810A10">
        <w:rPr>
          <w:rFonts w:eastAsia="Times New Roman" w:cstheme="minorHAnsi"/>
          <w:bCs/>
          <w:color w:val="000000"/>
          <w:lang w:eastAsia="cs-CZ"/>
        </w:rPr>
        <w:t>: 06:00–18:00</w:t>
      </w:r>
    </w:p>
    <w:p w14:paraId="3DC198CC" w14:textId="77777777" w:rsidR="00F54362" w:rsidRPr="00810A10" w:rsidRDefault="00F54362" w:rsidP="00810A10">
      <w:pPr>
        <w:spacing w:after="0" w:line="240" w:lineRule="auto"/>
        <w:jc w:val="both"/>
        <w:rPr>
          <w:rFonts w:eastAsia="Times New Roman" w:cstheme="minorHAnsi"/>
          <w:bCs/>
          <w:color w:val="000000"/>
          <w:lang w:eastAsia="cs-CZ"/>
        </w:rPr>
      </w:pPr>
      <w:r w:rsidRPr="00810A10">
        <w:rPr>
          <w:rFonts w:eastAsia="Times New Roman" w:cstheme="minorHAnsi"/>
          <w:b/>
          <w:bCs/>
          <w:color w:val="000000"/>
          <w:lang w:eastAsia="cs-CZ"/>
        </w:rPr>
        <w:t>Způsob realizace</w:t>
      </w:r>
      <w:r w:rsidRPr="00810A10">
        <w:rPr>
          <w:rFonts w:eastAsia="Times New Roman" w:cstheme="minorHAnsi"/>
          <w:bCs/>
          <w:color w:val="000000"/>
          <w:lang w:eastAsia="cs-CZ"/>
        </w:rPr>
        <w:t xml:space="preserve"> – terénní.</w:t>
      </w:r>
      <w:r w:rsidR="00810A10">
        <w:rPr>
          <w:rFonts w:eastAsia="Times New Roman" w:cstheme="minorHAnsi"/>
          <w:bCs/>
          <w:color w:val="000000"/>
          <w:lang w:eastAsia="cs-CZ"/>
        </w:rPr>
        <w:t xml:space="preserve"> </w:t>
      </w:r>
    </w:p>
    <w:p w14:paraId="470FB15C" w14:textId="77777777" w:rsidR="00F54362" w:rsidRPr="00810A10" w:rsidRDefault="00F54362" w:rsidP="00810A10">
      <w:pPr>
        <w:spacing w:after="0" w:line="240" w:lineRule="auto"/>
        <w:jc w:val="both"/>
        <w:rPr>
          <w:rFonts w:eastAsia="Times New Roman" w:cstheme="minorHAnsi"/>
          <w:bCs/>
          <w:color w:val="000000"/>
          <w:lang w:eastAsia="cs-CZ"/>
        </w:rPr>
      </w:pPr>
      <w:r w:rsidRPr="00810A10">
        <w:rPr>
          <w:rFonts w:eastAsia="Times New Roman" w:cstheme="minorHAnsi"/>
          <w:b/>
          <w:bCs/>
          <w:color w:val="000000"/>
          <w:lang w:eastAsia="cs-CZ"/>
        </w:rPr>
        <w:t>Oslovení zájemce</w:t>
      </w:r>
      <w:r w:rsidRPr="00810A10">
        <w:rPr>
          <w:rFonts w:eastAsia="Times New Roman" w:cstheme="minorHAnsi"/>
          <w:bCs/>
          <w:color w:val="000000"/>
          <w:lang w:eastAsia="cs-CZ"/>
        </w:rPr>
        <w:t xml:space="preserve"> – oslovujeme zájemce jak v terénu, tak příchozí do Komunitního centra. Představujeme organizaci a předáváme informace o poskytované službě. Zjišťujeme sociální situaci klienta, rozpoznáváme potřeby klienta, zjišťujeme jeho očekávání. Společně zhodnotíme situaci a stanovíme výstup = vstup do služby nebo odmítnutí zájemce nebo doporučení jiné vhodnější sociální služby. </w:t>
      </w:r>
    </w:p>
    <w:p w14:paraId="4013FBCD" w14:textId="379794D2" w:rsidR="00F54362" w:rsidRPr="00810A10" w:rsidRDefault="00F54362" w:rsidP="00810A10">
      <w:pPr>
        <w:spacing w:after="0" w:line="240" w:lineRule="auto"/>
        <w:jc w:val="both"/>
        <w:rPr>
          <w:rFonts w:eastAsia="Times New Roman" w:cstheme="minorHAnsi"/>
          <w:bCs/>
          <w:color w:val="000000"/>
          <w:lang w:eastAsia="cs-CZ"/>
        </w:rPr>
      </w:pPr>
      <w:r w:rsidRPr="00810A10">
        <w:rPr>
          <w:rFonts w:eastAsia="Times New Roman" w:cstheme="minorHAnsi"/>
          <w:b/>
          <w:bCs/>
          <w:color w:val="000000"/>
          <w:lang w:eastAsia="cs-CZ"/>
        </w:rPr>
        <w:t>Zahájení spolupráce</w:t>
      </w:r>
      <w:r w:rsidRPr="00810A10">
        <w:rPr>
          <w:rFonts w:eastAsia="Times New Roman" w:cstheme="minorHAnsi"/>
          <w:bCs/>
          <w:color w:val="000000"/>
          <w:lang w:eastAsia="cs-CZ"/>
        </w:rPr>
        <w:t xml:space="preserve"> se zájemcem /</w:t>
      </w:r>
      <w:proofErr w:type="spellStart"/>
      <w:r w:rsidRPr="00810A10">
        <w:rPr>
          <w:rFonts w:eastAsia="Times New Roman" w:cstheme="minorHAnsi"/>
          <w:bCs/>
          <w:color w:val="000000"/>
          <w:lang w:eastAsia="cs-CZ"/>
        </w:rPr>
        <w:t>prvokontakt</w:t>
      </w:r>
      <w:proofErr w:type="spellEnd"/>
      <w:r w:rsidRPr="00810A10">
        <w:rPr>
          <w:rFonts w:eastAsia="Times New Roman" w:cstheme="minorHAnsi"/>
          <w:bCs/>
          <w:color w:val="000000"/>
          <w:lang w:eastAsia="cs-CZ"/>
        </w:rPr>
        <w:t xml:space="preserve">/ jednání se zájemcem o </w:t>
      </w:r>
      <w:r w:rsidR="005B2A95" w:rsidRPr="00810A10">
        <w:rPr>
          <w:rFonts w:eastAsia="Times New Roman" w:cstheme="minorHAnsi"/>
          <w:bCs/>
          <w:color w:val="000000"/>
          <w:lang w:eastAsia="cs-CZ"/>
        </w:rPr>
        <w:t>službu – informace</w:t>
      </w:r>
      <w:r w:rsidRPr="00810A10">
        <w:rPr>
          <w:rFonts w:eastAsia="Times New Roman" w:cstheme="minorHAnsi"/>
          <w:bCs/>
          <w:color w:val="000000"/>
          <w:lang w:eastAsia="cs-CZ"/>
        </w:rPr>
        <w:t xml:space="preserve"> jsou předávány zájemci srozumitelně a přiměřeně jeho věku, schopnostem, chápání, intelektu apod. (tyto informace jsou v případě uzavření smlouvy připomenuty nebo zopakovány při samotném uzavírání smlouvy). Pracovník dává zájemci prostor k dotazům a ověřuje si otázkami, zda zájemce informacím rozumí a zda není potřeba ještě některé informace zopakovat, doplnit. Pracovník nespěchá, neuvádí zájemce do stresu, jedná klidně, vážně, srozumitelně, přátelsky.</w:t>
      </w:r>
      <w:r w:rsidR="00DD023D" w:rsidRPr="00810A10">
        <w:rPr>
          <w:rFonts w:eastAsia="Times New Roman" w:cstheme="minorHAnsi"/>
          <w:bCs/>
          <w:color w:val="000000"/>
          <w:lang w:eastAsia="cs-CZ"/>
        </w:rPr>
        <w:t xml:space="preserve"> Pracovník dále </w:t>
      </w:r>
      <w:r w:rsidR="00DD023D" w:rsidRPr="00810A10">
        <w:rPr>
          <w:rFonts w:eastAsia="Times New Roman" w:cstheme="minorHAnsi"/>
          <w:bCs/>
          <w:color w:val="000000"/>
          <w:lang w:eastAsia="cs-CZ"/>
        </w:rPr>
        <w:lastRenderedPageBreak/>
        <w:t>rozhovorem zjišťuje problém a očekávání zájemce o službu a ověřuje, zda spadá do okruhu osob cílové skupiny Terénních programů. Současně pracovník služby mapuje nepříznivou sociální situaci zájemce podle karty potřeb, aby bylo možné posoudit rozsah podpory a vhodnost poskytované služby.</w:t>
      </w:r>
    </w:p>
    <w:p w14:paraId="59AFB818" w14:textId="732064F9" w:rsidR="00F54362" w:rsidRPr="00810A10" w:rsidRDefault="00F54362" w:rsidP="00810A10">
      <w:pPr>
        <w:spacing w:after="0" w:line="240" w:lineRule="auto"/>
        <w:jc w:val="both"/>
        <w:rPr>
          <w:rFonts w:cstheme="minorHAnsi"/>
          <w:lang w:eastAsia="x-none"/>
        </w:rPr>
      </w:pPr>
      <w:r w:rsidRPr="00810A10">
        <w:rPr>
          <w:rFonts w:eastAsia="Times New Roman" w:cstheme="minorHAnsi"/>
          <w:b/>
          <w:bCs/>
          <w:color w:val="000000"/>
          <w:lang w:eastAsia="cs-CZ"/>
        </w:rPr>
        <w:t>Kritéria pro rozhodnutí přijetí zájemce do služby</w:t>
      </w:r>
      <w:r w:rsidRPr="00810A10">
        <w:rPr>
          <w:rFonts w:eastAsia="Times New Roman" w:cstheme="minorHAnsi"/>
          <w:bCs/>
          <w:color w:val="000000"/>
          <w:lang w:eastAsia="cs-CZ"/>
        </w:rPr>
        <w:t xml:space="preserve"> / popis cílové skupiny (u kritéria nepříznivé sociální situace včetně popisu nepříznivé sociální situace s příklady) – kritériem pro vstup potencionálního uživatele do služby je jeho nepříznivá sociální situace, konkrétně: např. </w:t>
      </w:r>
      <w:r w:rsidRPr="00810A10">
        <w:rPr>
          <w:rFonts w:cstheme="minorHAnsi"/>
          <w:lang w:eastAsia="x-none"/>
        </w:rPr>
        <w:t xml:space="preserve">zájemce se neorientuje v systému dávek SSP, HN, DOZP, neví, že má na dávku nárok, nemá co jíst, nemá co na sebe, hrozí mu vystěhování, hledá práci a neví, jak jí najít, nemůže si sepsat životopis, je bez práce, chtěl by vstoupit na trh práce, nerozumí obsahu úředního dokumentu, neví, kde hledat pomoc, neví kde působí jaké služby, má finanční potíže, neví, že se musí evidovat na ÚP, neví kde je ÚP, neví kde a kdy prodloužit nájemní smlouvu, nemá lékaře, neví kde zařídit dodavatele energií, neumí vyhledat potřebné kontakty, nemá v pořádku osobní doklady a dokumenty a neví, kde si je obstará… Dalším kritériem je věk uživatele a adresa faktického pobytu. O </w:t>
      </w:r>
      <w:r w:rsidR="005B2A95" w:rsidRPr="00810A10">
        <w:rPr>
          <w:rFonts w:cstheme="minorHAnsi"/>
          <w:lang w:eastAsia="x-none"/>
        </w:rPr>
        <w:t>skutečnosti,</w:t>
      </w:r>
      <w:r w:rsidRPr="00810A10">
        <w:rPr>
          <w:rFonts w:cstheme="minorHAnsi"/>
          <w:lang w:eastAsia="x-none"/>
        </w:rPr>
        <w:t xml:space="preserve"> jestli zájemce spadá do okruhu osob, se kterými může být uzavřena smlouva o poskytování sociální sužby, rozhoduje sociální pracovník, po zhodnocení všech kritérií. </w:t>
      </w:r>
    </w:p>
    <w:p w14:paraId="45365BA4" w14:textId="0CE27C5F" w:rsidR="00F54362" w:rsidRPr="00810A10" w:rsidRDefault="00F54362" w:rsidP="00810A10">
      <w:pPr>
        <w:spacing w:after="0" w:line="240" w:lineRule="auto"/>
        <w:jc w:val="both"/>
        <w:rPr>
          <w:rFonts w:eastAsia="Times New Roman" w:cstheme="minorHAnsi"/>
          <w:bCs/>
          <w:color w:val="000000"/>
          <w:lang w:eastAsia="cs-CZ"/>
        </w:rPr>
      </w:pPr>
      <w:r w:rsidRPr="00810A10">
        <w:rPr>
          <w:rFonts w:eastAsia="Times New Roman" w:cstheme="minorHAnsi"/>
          <w:b/>
          <w:bCs/>
          <w:color w:val="000000"/>
          <w:lang w:eastAsia="cs-CZ"/>
        </w:rPr>
        <w:t xml:space="preserve">Kritéria pro rozhodnutí o nepřijetí zájemce do </w:t>
      </w:r>
      <w:r w:rsidR="00AA13BC" w:rsidRPr="00810A10">
        <w:rPr>
          <w:rFonts w:eastAsia="Times New Roman" w:cstheme="minorHAnsi"/>
          <w:b/>
          <w:bCs/>
          <w:color w:val="000000"/>
          <w:lang w:eastAsia="cs-CZ"/>
        </w:rPr>
        <w:t>služby</w:t>
      </w:r>
      <w:r w:rsidR="00AA13BC" w:rsidRPr="00810A10">
        <w:rPr>
          <w:rFonts w:eastAsia="Times New Roman" w:cstheme="minorHAnsi"/>
          <w:bCs/>
          <w:color w:val="000000"/>
          <w:lang w:eastAsia="cs-CZ"/>
        </w:rPr>
        <w:t xml:space="preserve"> – odmítnout</w:t>
      </w:r>
      <w:r w:rsidRPr="00810A10">
        <w:rPr>
          <w:rFonts w:cstheme="minorHAnsi"/>
          <w:lang w:val="x-none" w:eastAsia="x-none"/>
        </w:rPr>
        <w:t xml:space="preserve"> zájemce o sociální službu můžeme na základě vyhodnocení zjištěných informací. Informace zjišťujeme rozhovorem (osobně, telefonicky), případně ověřením zjištěných informací.</w:t>
      </w:r>
      <w:r w:rsidRPr="00810A10">
        <w:rPr>
          <w:rFonts w:cstheme="minorHAnsi"/>
          <w:lang w:eastAsia="x-none"/>
        </w:rPr>
        <w:t xml:space="preserve"> </w:t>
      </w:r>
      <w:r w:rsidRPr="00810A10">
        <w:rPr>
          <w:rFonts w:cstheme="minorHAnsi"/>
          <w:lang w:val="x-none" w:eastAsia="x-none"/>
        </w:rPr>
        <w:t>Odmítnutí zájemce o službu musí pracovníci služby konzultovat  s nadřízeným pracovníkem služby, teprve po jeho schválení je možné toto rozhodnutí prezentovat před zájemcem. V případě odmítnutí zájemce je poskytnuto základní sociální poradenství, odkázání zájemce na jiného poskytovatele, nebo jinou instituci, který požadovanou službu/pomoc poskytuje.</w:t>
      </w:r>
      <w:r w:rsidRPr="00810A10">
        <w:rPr>
          <w:rFonts w:eastAsia="Times New Roman" w:cstheme="minorHAnsi"/>
          <w:bCs/>
          <w:color w:val="000000"/>
          <w:lang w:eastAsia="cs-CZ"/>
        </w:rPr>
        <w:t xml:space="preserve"> </w:t>
      </w:r>
      <w:r w:rsidRPr="00810A10">
        <w:rPr>
          <w:rFonts w:cstheme="minorHAnsi"/>
          <w:lang w:eastAsia="x-none"/>
        </w:rPr>
        <w:t>O tom, že poskytovatel odmítá uzavřít se zájemcem smlouvu, je zájemce informován během rozhovoru (osobně, telefonicky). O důvodech odmítnutí je následně uveden záznam v Jednání se zájemcem o službu. V případě osobního jednání zájemce toto písemné odůvodnění zájemce podepisuje a</w:t>
      </w:r>
      <w:r w:rsidR="00DE4A26">
        <w:rPr>
          <w:rFonts w:cstheme="minorHAnsi"/>
          <w:lang w:eastAsia="x-none"/>
        </w:rPr>
        <w:t xml:space="preserve"> má možnost se k němu také písem</w:t>
      </w:r>
      <w:r w:rsidRPr="00810A10">
        <w:rPr>
          <w:rFonts w:cstheme="minorHAnsi"/>
          <w:lang w:eastAsia="x-none"/>
        </w:rPr>
        <w:t xml:space="preserve">ně vyjádřit. (není cílovou skupinou, nesplňuje věk, místní příslušnost, spadá do jiné cílové skupiny, je pod vlivem omamných látek (alkohol, drogy) – domluvíme jiný termín). </w:t>
      </w:r>
    </w:p>
    <w:p w14:paraId="51668422" w14:textId="48E0C116" w:rsidR="00F54362" w:rsidRPr="00810A10" w:rsidRDefault="00F54362" w:rsidP="00810A10">
      <w:pPr>
        <w:spacing w:after="0" w:line="240" w:lineRule="auto"/>
        <w:jc w:val="both"/>
        <w:rPr>
          <w:rFonts w:eastAsia="Times New Roman" w:cstheme="minorHAnsi"/>
          <w:bCs/>
          <w:color w:val="000000"/>
          <w:lang w:eastAsia="cs-CZ"/>
        </w:rPr>
      </w:pPr>
      <w:r w:rsidRPr="00810A10">
        <w:rPr>
          <w:rFonts w:eastAsia="Times New Roman" w:cstheme="minorHAnsi"/>
          <w:b/>
          <w:bCs/>
          <w:color w:val="000000"/>
          <w:lang w:eastAsia="cs-CZ"/>
        </w:rPr>
        <w:t>Základní činnosti služby</w:t>
      </w:r>
      <w:r w:rsidRPr="00810A10">
        <w:rPr>
          <w:rFonts w:eastAsia="Times New Roman" w:cstheme="minorHAnsi"/>
          <w:bCs/>
          <w:color w:val="000000"/>
          <w:lang w:eastAsia="cs-CZ"/>
        </w:rPr>
        <w:t xml:space="preserve"> s uvedením konkrétních příkladů – 1. předávání kontaktů na navazující služby – předávání materiálů, adres, letáčků (úřady, instituce, ÚP, soudy, krajské úřady, ministerstva, firmy, organizace, lékaře, zdravotního zařízení, dodavatele energií). Pomoc s výběrem konkrétní vhodné služby podle potřeby klienta. Provádíme nácviky sociálních dovedností, podporujeme klienta v kontaktu s přirozenou sítí – rodina, přátelé. 2. podporujeme navrácení osob, které se dostaly do nepříznivé sociální situace, do majoritní společnosti (reintegrace), motivujeme k řešení nepříznivé situace, nabízíme řešení, necháváme svobodnou volbu, upozorňujeme na rizika. Posilujeme klientovi schopnosti a odpovědnost za své jednání. Nacvičujeme telefonní hovory, nacvičujeme rozpočet a hospodaření, pomoc při sledování splátkového kalendáře, komunikaci s úřady – elektronickou, listinnou, písemnou, nácvik </w:t>
      </w:r>
      <w:r w:rsidR="00AA13BC" w:rsidRPr="00810A10">
        <w:rPr>
          <w:rFonts w:eastAsia="Times New Roman" w:cstheme="minorHAnsi"/>
          <w:bCs/>
          <w:color w:val="000000"/>
          <w:lang w:eastAsia="cs-CZ"/>
        </w:rPr>
        <w:t>pohovoru</w:t>
      </w:r>
      <w:r w:rsidRPr="00810A10">
        <w:rPr>
          <w:rFonts w:eastAsia="Times New Roman" w:cstheme="minorHAnsi"/>
          <w:bCs/>
          <w:color w:val="000000"/>
          <w:lang w:eastAsia="cs-CZ"/>
        </w:rPr>
        <w:t xml:space="preserve"> atd. 3. Pomoc a podpora při vyřizování běžných záležitostí – podpora komunikace při jednání s úřady a institucemi, seznámení s právy klienta. Poskytování základní poradenství – podpora a předávání kontaktů, podpora v komunikaci při řešení nepříznivé situace.</w:t>
      </w:r>
    </w:p>
    <w:p w14:paraId="64E7F938" w14:textId="77777777" w:rsidR="00F54362" w:rsidRPr="00810A10" w:rsidRDefault="00F54362" w:rsidP="00810A10">
      <w:pPr>
        <w:spacing w:after="0" w:line="240" w:lineRule="auto"/>
        <w:jc w:val="both"/>
        <w:rPr>
          <w:rFonts w:eastAsia="Times New Roman" w:cstheme="minorHAnsi"/>
          <w:b/>
          <w:bCs/>
          <w:color w:val="000000"/>
          <w:lang w:eastAsia="cs-CZ"/>
        </w:rPr>
      </w:pPr>
      <w:r w:rsidRPr="00810A10">
        <w:rPr>
          <w:rFonts w:eastAsia="Times New Roman" w:cstheme="minorHAnsi"/>
          <w:b/>
          <w:bCs/>
          <w:color w:val="000000"/>
          <w:lang w:eastAsia="cs-CZ"/>
        </w:rPr>
        <w:t>Průběh realizace služby</w:t>
      </w:r>
    </w:p>
    <w:p w14:paraId="3250D6A0" w14:textId="77777777" w:rsidR="00F54362" w:rsidRPr="00F54362" w:rsidRDefault="00F54362" w:rsidP="00F54362">
      <w:pPr>
        <w:spacing w:after="0"/>
        <w:jc w:val="both"/>
        <w:rPr>
          <w:rFonts w:cstheme="minorHAnsi"/>
          <w:color w:val="000000"/>
          <w:lang w:eastAsia="x-none"/>
        </w:rPr>
      </w:pPr>
      <w:r w:rsidRPr="00F54362">
        <w:rPr>
          <w:rFonts w:eastAsia="Times New Roman" w:cstheme="minorHAnsi"/>
          <w:bCs/>
          <w:color w:val="000000"/>
          <w:lang w:eastAsia="cs-CZ"/>
        </w:rPr>
        <w:t xml:space="preserve"> </w:t>
      </w:r>
      <w:r w:rsidR="009057CF">
        <w:rPr>
          <w:rFonts w:eastAsia="Times New Roman" w:cstheme="minorHAnsi"/>
          <w:bCs/>
          <w:color w:val="000000"/>
          <w:lang w:eastAsia="cs-CZ"/>
        </w:rPr>
        <w:t>U</w:t>
      </w:r>
      <w:r w:rsidRPr="00810A10">
        <w:rPr>
          <w:rFonts w:eastAsia="Times New Roman" w:cstheme="minorHAnsi"/>
          <w:b/>
          <w:bCs/>
          <w:color w:val="000000"/>
          <w:lang w:eastAsia="cs-CZ"/>
        </w:rPr>
        <w:t>zavření smlouvy o poskytování sociální služby</w:t>
      </w:r>
      <w:r w:rsidRPr="00F54362">
        <w:rPr>
          <w:rFonts w:eastAsia="Times New Roman" w:cstheme="minorHAnsi"/>
          <w:bCs/>
          <w:color w:val="000000"/>
          <w:lang w:eastAsia="cs-CZ"/>
        </w:rPr>
        <w:t xml:space="preserve"> – </w:t>
      </w:r>
      <w:r w:rsidRPr="00F54362">
        <w:rPr>
          <w:rFonts w:cstheme="minorHAnsi"/>
          <w:lang w:eastAsia="x-none"/>
        </w:rPr>
        <w:t>Smlouva o poskytování sociální služby se uzavírá po vstupním pohovoru, po sepsání Jednání se zájemcem o službu (kde potencio</w:t>
      </w:r>
      <w:r w:rsidR="00DE4A26">
        <w:rPr>
          <w:rFonts w:cstheme="minorHAnsi"/>
          <w:lang w:eastAsia="x-none"/>
        </w:rPr>
        <w:t xml:space="preserve">nální uživatel splňuje podmínky </w:t>
      </w:r>
      <w:r w:rsidRPr="00F54362">
        <w:rPr>
          <w:rFonts w:cstheme="minorHAnsi"/>
          <w:lang w:eastAsia="x-none"/>
        </w:rPr>
        <w:t>pro uzavření smlouvy) a byl domluven den, místo a hodina setkání (na sepsání smlouvy, nebo dohody o poskytování sociální služby).</w:t>
      </w:r>
    </w:p>
    <w:p w14:paraId="62468693" w14:textId="77777777" w:rsidR="00F54362" w:rsidRPr="00F54362" w:rsidRDefault="00F54362" w:rsidP="00F54362">
      <w:pPr>
        <w:spacing w:after="0" w:line="240" w:lineRule="auto"/>
        <w:jc w:val="both"/>
        <w:rPr>
          <w:rFonts w:cstheme="minorHAnsi"/>
          <w:color w:val="000000"/>
          <w:lang w:eastAsia="x-none"/>
        </w:rPr>
      </w:pPr>
      <w:r w:rsidRPr="00F54362">
        <w:rPr>
          <w:rFonts w:cstheme="minorHAnsi"/>
          <w:lang w:eastAsia="x-none"/>
        </w:rPr>
        <w:t>Sepsání smlouvy probíhá v terénu (domácnost, chodba, park, ulice, kde uživatel zvolí).</w:t>
      </w:r>
    </w:p>
    <w:p w14:paraId="46A5960F" w14:textId="77777777" w:rsidR="00F54362" w:rsidRPr="00F54362" w:rsidRDefault="00F54362" w:rsidP="00F54362">
      <w:pPr>
        <w:spacing w:after="0" w:line="240" w:lineRule="auto"/>
        <w:jc w:val="both"/>
        <w:rPr>
          <w:rFonts w:cstheme="minorHAnsi"/>
          <w:color w:val="000000"/>
          <w:lang w:eastAsia="x-none"/>
        </w:rPr>
      </w:pPr>
      <w:r w:rsidRPr="00F54362">
        <w:rPr>
          <w:rFonts w:cstheme="minorHAnsi"/>
        </w:rPr>
        <w:t xml:space="preserve">Forma uzavření smlouvy je zvolena podle povahy problému/zakázky, kterou chce zájemce řešit: Jedná-li je o jednorázovou záležitost, jejíž dokončení je krátkodobou záležitostí, potom bude uzavřena pouze ústní </w:t>
      </w:r>
      <w:r w:rsidR="00B406B2">
        <w:rPr>
          <w:rFonts w:cstheme="minorHAnsi"/>
        </w:rPr>
        <w:tab/>
      </w:r>
      <w:r w:rsidRPr="00F54362">
        <w:rPr>
          <w:rFonts w:cstheme="minorHAnsi"/>
        </w:rPr>
        <w:t>smlouva. Ústní smlouva může být uzavřena také s anonymním uživatelem.</w:t>
      </w:r>
    </w:p>
    <w:p w14:paraId="597AA36D" w14:textId="77777777" w:rsidR="00F54362" w:rsidRPr="00F54362" w:rsidRDefault="00F54362" w:rsidP="00810A10">
      <w:pPr>
        <w:spacing w:after="0" w:line="240" w:lineRule="auto"/>
        <w:jc w:val="both"/>
        <w:rPr>
          <w:rFonts w:cstheme="minorHAnsi"/>
        </w:rPr>
      </w:pPr>
      <w:r w:rsidRPr="00F54362">
        <w:rPr>
          <w:rFonts w:cstheme="minorHAnsi"/>
        </w:rPr>
        <w:t>Jedná-li se o problémy/cíle k jejichž řešení je třeba spolupracovat se službou dlouhodobě, pak je uzavřena standartní písemná Smlouva o poskytování sociální služby.</w:t>
      </w:r>
    </w:p>
    <w:p w14:paraId="50DC6E9A" w14:textId="77777777" w:rsidR="00F54362" w:rsidRPr="00F54362" w:rsidRDefault="00F54362" w:rsidP="00810A10">
      <w:pPr>
        <w:spacing w:after="0" w:line="240" w:lineRule="auto"/>
        <w:jc w:val="both"/>
        <w:rPr>
          <w:rFonts w:cstheme="minorHAnsi"/>
        </w:rPr>
      </w:pPr>
      <w:r w:rsidRPr="00F54362">
        <w:rPr>
          <w:rFonts w:cstheme="minorHAnsi"/>
          <w:lang w:eastAsia="x-none"/>
        </w:rPr>
        <w:t>Smlouvu o poskytování sociální služby TP musí být uzavřena písemně, pokud alespoň jedna strana při jednání o uzavření smlouvy tuto formu navrhne (§91). V rámci služby nabízíme také formu ústního uzavření smlouvy – pokud se jedná o zakázku krátkodobějšího charakteru, nebo anonymního nebo poloanonymního uživatele.</w:t>
      </w:r>
    </w:p>
    <w:p w14:paraId="338BFA44" w14:textId="15E25053" w:rsidR="00F54362" w:rsidRPr="00F54362" w:rsidRDefault="00DE4A26" w:rsidP="00810A10">
      <w:pPr>
        <w:spacing w:after="0" w:line="240" w:lineRule="auto"/>
        <w:jc w:val="both"/>
        <w:rPr>
          <w:rFonts w:cstheme="minorHAnsi"/>
        </w:rPr>
      </w:pPr>
      <w:r w:rsidRPr="009057CF">
        <w:rPr>
          <w:rFonts w:eastAsia="Times New Roman" w:cstheme="minorHAnsi"/>
          <w:b/>
          <w:bCs/>
          <w:color w:val="000000"/>
          <w:lang w:eastAsia="cs-CZ"/>
        </w:rPr>
        <w:lastRenderedPageBreak/>
        <w:t>T</w:t>
      </w:r>
      <w:r w:rsidR="00F54362" w:rsidRPr="009057CF">
        <w:rPr>
          <w:rFonts w:eastAsia="Times New Roman" w:cstheme="minorHAnsi"/>
          <w:b/>
          <w:bCs/>
          <w:color w:val="000000"/>
          <w:lang w:eastAsia="cs-CZ"/>
        </w:rPr>
        <w:t xml:space="preserve">vorba IP a spoluúčast uživatelů na </w:t>
      </w:r>
      <w:r w:rsidR="00AA13BC" w:rsidRPr="009057CF">
        <w:rPr>
          <w:rFonts w:eastAsia="Times New Roman" w:cstheme="minorHAnsi"/>
          <w:b/>
          <w:bCs/>
          <w:color w:val="000000"/>
          <w:lang w:eastAsia="cs-CZ"/>
        </w:rPr>
        <w:t>tvorbě</w:t>
      </w:r>
      <w:r w:rsidR="00AA13BC" w:rsidRPr="00F54362">
        <w:rPr>
          <w:rFonts w:eastAsia="Times New Roman" w:cstheme="minorHAnsi"/>
          <w:bCs/>
          <w:color w:val="000000"/>
          <w:lang w:eastAsia="cs-CZ"/>
        </w:rPr>
        <w:t xml:space="preserve"> – Služba</w:t>
      </w:r>
      <w:r w:rsidR="00F54362" w:rsidRPr="00F54362">
        <w:rPr>
          <w:rFonts w:cstheme="minorHAnsi"/>
        </w:rPr>
        <w:t xml:space="preserve"> má zákonem stanoveny činnosti, které v rámci poskytování sociální služby může vykonávat – uživatel je seznámen sociálním pracovníkem s nabídkou služby</w:t>
      </w:r>
    </w:p>
    <w:p w14:paraId="1C0CC0E5" w14:textId="77777777" w:rsidR="00F54362" w:rsidRPr="00F54362" w:rsidRDefault="00F54362" w:rsidP="00810A10">
      <w:pPr>
        <w:spacing w:after="0" w:line="240" w:lineRule="auto"/>
        <w:jc w:val="both"/>
        <w:rPr>
          <w:rFonts w:cstheme="minorHAnsi"/>
        </w:rPr>
      </w:pPr>
      <w:r w:rsidRPr="00F54362">
        <w:rPr>
          <w:rFonts w:cstheme="minorHAnsi"/>
        </w:rPr>
        <w:t xml:space="preserve">Průběh služby je plánován, k plánování slouží dokument Individuální plán, který je tvořen nejpozději do týdne </w:t>
      </w:r>
      <w:r w:rsidR="00B406B2">
        <w:rPr>
          <w:rFonts w:cstheme="minorHAnsi"/>
        </w:rPr>
        <w:tab/>
      </w:r>
      <w:r w:rsidR="009057CF">
        <w:rPr>
          <w:rFonts w:cstheme="minorHAnsi"/>
        </w:rPr>
        <w:t xml:space="preserve">od </w:t>
      </w:r>
      <w:r w:rsidRPr="00F54362">
        <w:rPr>
          <w:rFonts w:cstheme="minorHAnsi"/>
        </w:rPr>
        <w:t>uzavření Smlouvy o poskytování sociální služby, pracovník přistupuje k uživateli s respektem, individuálně a s</w:t>
      </w:r>
      <w:r w:rsidR="00DE4A26">
        <w:rPr>
          <w:rFonts w:cstheme="minorHAnsi"/>
        </w:rPr>
        <w:t> </w:t>
      </w:r>
      <w:r w:rsidRPr="00F54362">
        <w:rPr>
          <w:rFonts w:cstheme="minorHAnsi"/>
        </w:rPr>
        <w:t>empatií</w:t>
      </w:r>
      <w:r w:rsidR="00DE4A26">
        <w:rPr>
          <w:rFonts w:cstheme="minorHAnsi"/>
        </w:rPr>
        <w:t>.</w:t>
      </w:r>
    </w:p>
    <w:p w14:paraId="3050E1E4" w14:textId="77777777" w:rsidR="00F54362" w:rsidRPr="00F54362" w:rsidRDefault="00F54362" w:rsidP="00810A10">
      <w:pPr>
        <w:spacing w:after="0" w:line="240" w:lineRule="auto"/>
        <w:jc w:val="both"/>
        <w:rPr>
          <w:rFonts w:cstheme="minorHAnsi"/>
        </w:rPr>
      </w:pPr>
      <w:r w:rsidRPr="00F54362">
        <w:rPr>
          <w:rFonts w:cstheme="minorHAnsi"/>
        </w:rPr>
        <w:t>IP je založen především na uživatelových potřebách, schopnostech, zdrav</w:t>
      </w:r>
      <w:r w:rsidR="00810A10">
        <w:rPr>
          <w:rFonts w:cstheme="minorHAnsi"/>
        </w:rPr>
        <w:t xml:space="preserve">otním stavu a zakázka musí vždy </w:t>
      </w:r>
      <w:r w:rsidRPr="00F54362">
        <w:rPr>
          <w:rFonts w:cstheme="minorHAnsi"/>
        </w:rPr>
        <w:t>směřovat ke zlepšení situace uživatele a ke zmírnění sociálního vyčlenění uživatele</w:t>
      </w:r>
      <w:r w:rsidR="009057CF">
        <w:rPr>
          <w:rFonts w:cstheme="minorHAnsi"/>
        </w:rPr>
        <w:t>.</w:t>
      </w:r>
    </w:p>
    <w:p w14:paraId="29F6B35C" w14:textId="77777777" w:rsidR="00F54362" w:rsidRPr="00F54362" w:rsidRDefault="00F54362" w:rsidP="00DE4A26">
      <w:pPr>
        <w:spacing w:after="0" w:line="240" w:lineRule="auto"/>
        <w:jc w:val="both"/>
        <w:rPr>
          <w:rFonts w:cstheme="minorHAnsi"/>
        </w:rPr>
      </w:pPr>
      <w:r w:rsidRPr="00F54362">
        <w:rPr>
          <w:rFonts w:cstheme="minorHAnsi"/>
        </w:rPr>
        <w:t>IP tvoří sociální pracovník společně s uživatelem, kdy společně definují jed</w:t>
      </w:r>
      <w:r w:rsidR="00810A10">
        <w:rPr>
          <w:rFonts w:cstheme="minorHAnsi"/>
        </w:rPr>
        <w:t>notlivé cíle a kroky k</w:t>
      </w:r>
      <w:r w:rsidR="00DE4A26">
        <w:rPr>
          <w:rFonts w:cstheme="minorHAnsi"/>
        </w:rPr>
        <w:t> </w:t>
      </w:r>
      <w:r w:rsidR="00810A10">
        <w:rPr>
          <w:rFonts w:cstheme="minorHAnsi"/>
        </w:rPr>
        <w:t>naplněn</w:t>
      </w:r>
      <w:r w:rsidR="00DE4A26">
        <w:rPr>
          <w:rFonts w:cstheme="minorHAnsi"/>
        </w:rPr>
        <w:t xml:space="preserve">í </w:t>
      </w:r>
      <w:r w:rsidRPr="00F54362">
        <w:rPr>
          <w:rFonts w:cstheme="minorHAnsi"/>
        </w:rPr>
        <w:t>zakázky uživatele. Při tvorbě IP postupuje sociální pracovník dl</w:t>
      </w:r>
      <w:r w:rsidR="009057CF">
        <w:rPr>
          <w:rFonts w:cstheme="minorHAnsi"/>
        </w:rPr>
        <w:t>e metodiky – Vedení dokumentace.</w:t>
      </w:r>
    </w:p>
    <w:p w14:paraId="784B877E" w14:textId="77777777" w:rsidR="00F54362" w:rsidRPr="00F54362" w:rsidRDefault="00F54362" w:rsidP="00DE4A26">
      <w:pPr>
        <w:spacing w:after="0" w:line="240" w:lineRule="auto"/>
        <w:jc w:val="both"/>
        <w:rPr>
          <w:rFonts w:cstheme="minorHAnsi"/>
        </w:rPr>
      </w:pPr>
      <w:r w:rsidRPr="00F54362">
        <w:rPr>
          <w:rFonts w:cstheme="minorHAnsi"/>
        </w:rPr>
        <w:t>Sociální pracovník dbá na to, aby zakázka uživatele byla měřitelná, reálná (dosažitelná), konkrétní</w:t>
      </w:r>
      <w:r w:rsidR="00DE4A26">
        <w:rPr>
          <w:rFonts w:cstheme="minorHAnsi"/>
        </w:rPr>
        <w:t xml:space="preserve">. </w:t>
      </w:r>
    </w:p>
    <w:p w14:paraId="0499DA06" w14:textId="77777777" w:rsidR="00F54362" w:rsidRPr="00F54362" w:rsidRDefault="00F54362" w:rsidP="009057CF">
      <w:pPr>
        <w:spacing w:after="0" w:line="240" w:lineRule="auto"/>
        <w:jc w:val="both"/>
        <w:rPr>
          <w:rFonts w:cstheme="minorHAnsi"/>
        </w:rPr>
      </w:pPr>
      <w:r w:rsidRPr="00F54362">
        <w:rPr>
          <w:rFonts w:cstheme="minorHAnsi"/>
        </w:rPr>
        <w:t>Individuální plán rozvíjí, kopíruje a doplňuje cíle stanovené ve Smlouvě o posk</w:t>
      </w:r>
      <w:r w:rsidR="00810A10">
        <w:rPr>
          <w:rFonts w:cstheme="minorHAnsi"/>
        </w:rPr>
        <w:t xml:space="preserve">ytování sociální služby (během </w:t>
      </w:r>
      <w:r w:rsidRPr="00F54362">
        <w:rPr>
          <w:rFonts w:cstheme="minorHAnsi"/>
        </w:rPr>
        <w:t>vstupního pohovoru se mohou vyskytnout další potřebné a neodkladné zakázky, které je vhodné do IP zakomponovat)</w:t>
      </w:r>
      <w:r w:rsidR="009057CF">
        <w:rPr>
          <w:rFonts w:cstheme="minorHAnsi"/>
        </w:rPr>
        <w:t>.</w:t>
      </w:r>
    </w:p>
    <w:p w14:paraId="1D4DC55D" w14:textId="600E84A8" w:rsidR="00F54362" w:rsidRPr="00F54362" w:rsidRDefault="00F54362" w:rsidP="009057CF">
      <w:pPr>
        <w:spacing w:after="0" w:line="240" w:lineRule="auto"/>
        <w:jc w:val="both"/>
        <w:rPr>
          <w:rFonts w:cstheme="minorHAnsi"/>
        </w:rPr>
      </w:pPr>
      <w:r w:rsidRPr="00F54362">
        <w:rPr>
          <w:rFonts w:cstheme="minorHAnsi"/>
        </w:rPr>
        <w:t xml:space="preserve">Cíle v IP jsou členěny na hlavní a dílčí, dále jsou v IP stanoveny úkoly – plněním </w:t>
      </w:r>
      <w:r w:rsidR="00810A10">
        <w:rPr>
          <w:rFonts w:cstheme="minorHAnsi"/>
        </w:rPr>
        <w:t xml:space="preserve">jednotlivých úkolů je postupně </w:t>
      </w:r>
      <w:r w:rsidRPr="00F54362">
        <w:rPr>
          <w:rFonts w:cstheme="minorHAnsi"/>
        </w:rPr>
        <w:t>dosahováno dílčích cílů a ve chvíli, kdy jsou i tyto naplněny, je naplněn také cíl hlavní</w:t>
      </w:r>
      <w:r w:rsidR="009057CF">
        <w:rPr>
          <w:rFonts w:cstheme="minorHAnsi"/>
        </w:rPr>
        <w:t xml:space="preserve">. </w:t>
      </w:r>
      <w:r w:rsidRPr="00F54362">
        <w:rPr>
          <w:rFonts w:cstheme="minorHAnsi"/>
        </w:rPr>
        <w:t>Individuální plán se zakládá do složky uživatele (uživatel má možnost do své složky nahlížet)</w:t>
      </w:r>
      <w:r w:rsidR="009057CF">
        <w:rPr>
          <w:rFonts w:cstheme="minorHAnsi"/>
        </w:rPr>
        <w:t xml:space="preserve">. </w:t>
      </w:r>
      <w:r w:rsidRPr="00F54362">
        <w:rPr>
          <w:rFonts w:cstheme="minorHAnsi"/>
        </w:rPr>
        <w:t>Individuální plán je vyhotoven ve dvou originálech a podepisují ho: uživatel, sociální pracovník a klíčový pracovník. Jeden originál si odnáší uživatel s sebou (ale ve většině případů nemají uživatelé o dokument IP zájem)</w:t>
      </w:r>
      <w:r w:rsidR="009057CF">
        <w:rPr>
          <w:rFonts w:cstheme="minorHAnsi"/>
        </w:rPr>
        <w:t xml:space="preserve">. </w:t>
      </w:r>
      <w:r w:rsidR="009057CF">
        <w:rPr>
          <w:rFonts w:eastAsia="Times New Roman" w:cstheme="minorHAnsi"/>
          <w:bCs/>
          <w:color w:val="000000"/>
          <w:lang w:eastAsia="cs-CZ"/>
        </w:rPr>
        <w:t xml:space="preserve">Průběh, </w:t>
      </w:r>
      <w:r w:rsidRPr="00F54362">
        <w:rPr>
          <w:rFonts w:eastAsia="Times New Roman" w:cstheme="minorHAnsi"/>
          <w:bCs/>
          <w:color w:val="000000"/>
          <w:lang w:eastAsia="cs-CZ"/>
        </w:rPr>
        <w:t xml:space="preserve">realizace, hodnocení a revize </w:t>
      </w:r>
      <w:r w:rsidR="00AA13BC" w:rsidRPr="00F54362">
        <w:rPr>
          <w:rFonts w:eastAsia="Times New Roman" w:cstheme="minorHAnsi"/>
          <w:bCs/>
          <w:color w:val="000000"/>
          <w:lang w:eastAsia="cs-CZ"/>
        </w:rPr>
        <w:t>IP – je</w:t>
      </w:r>
      <w:r w:rsidRPr="00F54362">
        <w:rPr>
          <w:rFonts w:cstheme="minorHAnsi"/>
        </w:rPr>
        <w:t xml:space="preserve"> stanoven termín aktualizace IP, která proběhne nejpozději do 3 měsíců od vyhotovení IP. Individuální plán je možné aktualizovat dle potřeb klienta, nebo dle výskytu nežádoucí situace. IP je vždy vyhodnocován na konci poskytování sociální služby. </w:t>
      </w:r>
    </w:p>
    <w:p w14:paraId="4B994891" w14:textId="77777777" w:rsidR="00F54362" w:rsidRPr="00810A10" w:rsidRDefault="009057CF" w:rsidP="00810A10">
      <w:pPr>
        <w:spacing w:after="0" w:line="240" w:lineRule="auto"/>
        <w:jc w:val="both"/>
        <w:rPr>
          <w:rFonts w:eastAsia="Times New Roman" w:cstheme="minorHAnsi"/>
          <w:bCs/>
          <w:color w:val="000000"/>
          <w:lang w:eastAsia="cs-CZ"/>
        </w:rPr>
      </w:pPr>
      <w:r>
        <w:rPr>
          <w:rFonts w:eastAsia="Times New Roman" w:cstheme="minorHAnsi"/>
          <w:bCs/>
          <w:color w:val="000000"/>
          <w:lang w:eastAsia="cs-CZ"/>
        </w:rPr>
        <w:t xml:space="preserve"> </w:t>
      </w:r>
      <w:r w:rsidRPr="009057CF">
        <w:rPr>
          <w:rFonts w:eastAsia="Times New Roman" w:cstheme="minorHAnsi"/>
          <w:b/>
          <w:bCs/>
          <w:color w:val="000000"/>
          <w:lang w:eastAsia="cs-CZ"/>
        </w:rPr>
        <w:t>U</w:t>
      </w:r>
      <w:r w:rsidR="00F54362" w:rsidRPr="009057CF">
        <w:rPr>
          <w:rFonts w:eastAsia="Times New Roman" w:cstheme="minorHAnsi"/>
          <w:b/>
          <w:bCs/>
          <w:color w:val="000000"/>
          <w:lang w:eastAsia="cs-CZ"/>
        </w:rPr>
        <w:t>končení</w:t>
      </w:r>
      <w:r>
        <w:rPr>
          <w:rFonts w:eastAsia="Times New Roman" w:cstheme="minorHAnsi"/>
          <w:b/>
          <w:bCs/>
          <w:color w:val="000000"/>
          <w:lang w:eastAsia="cs-CZ"/>
        </w:rPr>
        <w:t xml:space="preserve"> poskytování</w:t>
      </w:r>
      <w:r w:rsidR="00F54362" w:rsidRPr="009057CF">
        <w:rPr>
          <w:rFonts w:eastAsia="Times New Roman" w:cstheme="minorHAnsi"/>
          <w:b/>
          <w:bCs/>
          <w:color w:val="000000"/>
          <w:lang w:eastAsia="cs-CZ"/>
        </w:rPr>
        <w:t xml:space="preserve"> služby</w:t>
      </w:r>
      <w:r w:rsidR="00F54362" w:rsidRPr="00810A10">
        <w:rPr>
          <w:rFonts w:eastAsia="Times New Roman" w:cstheme="minorHAnsi"/>
          <w:bCs/>
          <w:color w:val="000000"/>
          <w:lang w:eastAsia="cs-CZ"/>
        </w:rPr>
        <w:t xml:space="preserve"> – každá smlouva o poskytování sociální služby je uzavírána vždy do konce kalendářního roku. Služba je ukončována z důvodů: naplnění osobních cílů, uplynutím sjednané doby, opakovaným neplněním IP, hrubým porušením pravidel poskytované služby, ukončením ze strany uživatele – bez důvodů, ukončením z jiných důvodů – zde uvádíme z jakých. </w:t>
      </w:r>
    </w:p>
    <w:p w14:paraId="5281BCF7" w14:textId="77777777" w:rsidR="00F54362" w:rsidRPr="00810A10" w:rsidRDefault="00F54362" w:rsidP="00810A10">
      <w:pPr>
        <w:spacing w:after="0" w:line="240" w:lineRule="auto"/>
        <w:jc w:val="both"/>
        <w:rPr>
          <w:rFonts w:eastAsia="Times New Roman" w:cstheme="minorHAnsi"/>
          <w:b/>
          <w:bCs/>
          <w:color w:val="000000"/>
          <w:lang w:eastAsia="cs-CZ"/>
        </w:rPr>
      </w:pPr>
      <w:r w:rsidRPr="00810A10">
        <w:rPr>
          <w:rFonts w:eastAsia="Times New Roman" w:cstheme="minorHAnsi"/>
          <w:b/>
          <w:bCs/>
          <w:color w:val="000000"/>
          <w:lang w:eastAsia="cs-CZ"/>
        </w:rPr>
        <w:t>Finanční spoluúčast uživatele – služby je poskytována zdarma</w:t>
      </w:r>
      <w:r w:rsidR="00810A10" w:rsidRPr="00810A10">
        <w:rPr>
          <w:rFonts w:eastAsia="Times New Roman" w:cstheme="minorHAnsi"/>
          <w:b/>
          <w:bCs/>
          <w:color w:val="000000"/>
          <w:lang w:eastAsia="cs-CZ"/>
        </w:rPr>
        <w:t>.</w:t>
      </w:r>
    </w:p>
    <w:p w14:paraId="563B24D9" w14:textId="4C87BAF5" w:rsidR="009F3806" w:rsidRPr="009F3806" w:rsidRDefault="00F54362" w:rsidP="00810A10">
      <w:pPr>
        <w:jc w:val="both"/>
        <w:rPr>
          <w:rFonts w:eastAsia="Times New Roman" w:cstheme="minorHAnsi"/>
          <w:lang w:eastAsia="cs-CZ"/>
        </w:rPr>
      </w:pPr>
      <w:r w:rsidRPr="009057CF">
        <w:rPr>
          <w:rFonts w:eastAsia="Times New Roman" w:cstheme="minorHAnsi"/>
          <w:b/>
          <w:bCs/>
          <w:color w:val="000000"/>
          <w:lang w:eastAsia="cs-CZ"/>
        </w:rPr>
        <w:t xml:space="preserve">Způsob podání a vyřizování </w:t>
      </w:r>
      <w:r w:rsidR="00AA13BC" w:rsidRPr="009057CF">
        <w:rPr>
          <w:rFonts w:eastAsia="Times New Roman" w:cstheme="minorHAnsi"/>
          <w:b/>
          <w:bCs/>
          <w:color w:val="000000"/>
          <w:lang w:eastAsia="cs-CZ"/>
        </w:rPr>
        <w:t>stížností</w:t>
      </w:r>
      <w:r w:rsidR="00AA13BC" w:rsidRPr="00F54362">
        <w:rPr>
          <w:rFonts w:cstheme="minorHAnsi"/>
          <w:lang w:eastAsia="cs-CZ"/>
        </w:rPr>
        <w:t xml:space="preserve"> – Stížnosti</w:t>
      </w:r>
      <w:r w:rsidRPr="00F54362">
        <w:rPr>
          <w:rFonts w:cstheme="minorHAnsi"/>
          <w:lang w:eastAsia="cs-CZ"/>
        </w:rPr>
        <w:t>, oznámení a připomínky jsou chápány jako podněty ke zlepšení kvality poskytované sociální služby. Stížnosti chápeme jako důležitý z</w:t>
      </w:r>
      <w:r w:rsidR="00810A10">
        <w:rPr>
          <w:rFonts w:cstheme="minorHAnsi"/>
          <w:lang w:eastAsia="cs-CZ"/>
        </w:rPr>
        <w:t xml:space="preserve">droj informací o spokojenosti s </w:t>
      </w:r>
      <w:r w:rsidRPr="00F54362">
        <w:rPr>
          <w:rFonts w:cstheme="minorHAnsi"/>
          <w:lang w:eastAsia="cs-CZ"/>
        </w:rPr>
        <w:t>poskytovanou službou, zvláště pak, zda služba odpovídá potřebám jejích uživatelů. Stížnosti, oznámení a připomínky na kvalitu nebo způsob poskytování sociální služby může přednést</w:t>
      </w:r>
      <w:r w:rsidR="00810A10">
        <w:rPr>
          <w:rFonts w:cstheme="minorHAnsi"/>
          <w:lang w:eastAsia="cs-CZ"/>
        </w:rPr>
        <w:t xml:space="preserve"> i kterýkoliv zaměstnanec. Při </w:t>
      </w:r>
      <w:r w:rsidRPr="00F54362">
        <w:rPr>
          <w:rFonts w:cstheme="minorHAnsi"/>
          <w:lang w:eastAsia="cs-CZ"/>
        </w:rPr>
        <w:t xml:space="preserve">řešení takových podnětů se postupuje stejně, </w:t>
      </w:r>
      <w:r w:rsidR="00AA13BC" w:rsidRPr="00F54362">
        <w:rPr>
          <w:rFonts w:cstheme="minorHAnsi"/>
          <w:lang w:eastAsia="cs-CZ"/>
        </w:rPr>
        <w:t>jako by</w:t>
      </w:r>
      <w:r w:rsidRPr="00F54362">
        <w:rPr>
          <w:rFonts w:cstheme="minorHAnsi"/>
          <w:lang w:eastAsia="cs-CZ"/>
        </w:rPr>
        <w:t xml:space="preserve"> je přednesl/předložil kterýkoliv uživatel. </w:t>
      </w:r>
      <w:r w:rsidRPr="00F54362">
        <w:rPr>
          <w:rFonts w:cstheme="minorHAnsi"/>
          <w:lang w:eastAsia="x-none"/>
        </w:rPr>
        <w:t xml:space="preserve">Stížnost může </w:t>
      </w:r>
      <w:r w:rsidR="00B406B2">
        <w:rPr>
          <w:rFonts w:cstheme="minorHAnsi"/>
          <w:lang w:eastAsia="x-none"/>
        </w:rPr>
        <w:tab/>
      </w:r>
      <w:r w:rsidRPr="00F54362">
        <w:rPr>
          <w:rFonts w:cstheme="minorHAnsi"/>
          <w:lang w:eastAsia="x-none"/>
        </w:rPr>
        <w:t>podat uživatel služby, nebo jakákoli jiná fyzická či právnická osoba, které má s poskytováním sociální služby zkušenosti ať osobní nebo zprostředkované a domnívá se, že je důvod ke stížnosti.</w:t>
      </w:r>
      <w:r w:rsidR="00810A10">
        <w:rPr>
          <w:rFonts w:cstheme="minorHAnsi"/>
        </w:rPr>
        <w:t xml:space="preserve"> Osobní podání stížnosti je </w:t>
      </w:r>
      <w:r w:rsidRPr="00F54362">
        <w:rPr>
          <w:rFonts w:cstheme="minorHAnsi"/>
        </w:rPr>
        <w:t>možné od pondělí do čtvrtka v době od 7:30 hodin do 16:00 a v pátek od 07:00 d</w:t>
      </w:r>
      <w:r w:rsidR="00810A10">
        <w:rPr>
          <w:rFonts w:cstheme="minorHAnsi"/>
        </w:rPr>
        <w:t xml:space="preserve">o 15:30 </w:t>
      </w:r>
      <w:r w:rsidR="00AA13BC">
        <w:rPr>
          <w:rFonts w:cstheme="minorHAnsi"/>
        </w:rPr>
        <w:t>hodin,</w:t>
      </w:r>
      <w:r w:rsidR="00810A10">
        <w:rPr>
          <w:rFonts w:cstheme="minorHAnsi"/>
        </w:rPr>
        <w:t xml:space="preserve"> a to zaměstnanci </w:t>
      </w:r>
      <w:r w:rsidRPr="00F54362">
        <w:rPr>
          <w:rFonts w:cstheme="minorHAnsi"/>
        </w:rPr>
        <w:t xml:space="preserve">služby, vedoucímu služby, nebo vedoucímu zařízení. Stížnost je v den přijetí zaznamenána do šanonu Stížnosti a je jí přiděleno pořadové číslo. Stížnost obsahuje datum podání, jméno a příjmení stěžovatele + kontakt na </w:t>
      </w:r>
      <w:r w:rsidR="00DD023D">
        <w:rPr>
          <w:rFonts w:cstheme="minorHAnsi"/>
        </w:rPr>
        <w:t>něj</w:t>
      </w:r>
      <w:r w:rsidRPr="00F54362">
        <w:rPr>
          <w:rFonts w:cstheme="minorHAnsi"/>
        </w:rPr>
        <w:t>, kdo stížnost přijal (který zaměstnanec jméno a příjmení). Stížnost lze</w:t>
      </w:r>
      <w:r w:rsidR="00DD023D">
        <w:rPr>
          <w:rFonts w:cstheme="minorHAnsi"/>
        </w:rPr>
        <w:t xml:space="preserve"> podat ústně</w:t>
      </w:r>
      <w:r w:rsidR="00AA13BC">
        <w:rPr>
          <w:rFonts w:cstheme="minorHAnsi"/>
        </w:rPr>
        <w:t xml:space="preserve">, </w:t>
      </w:r>
      <w:r w:rsidR="00DD023D">
        <w:rPr>
          <w:rFonts w:cstheme="minorHAnsi"/>
        </w:rPr>
        <w:t>telefonicky,</w:t>
      </w:r>
      <w:r w:rsidRPr="00F54362">
        <w:rPr>
          <w:rFonts w:cstheme="minorHAnsi"/>
        </w:rPr>
        <w:t xml:space="preserve"> </w:t>
      </w:r>
      <w:r w:rsidR="00810A10">
        <w:rPr>
          <w:rFonts w:cstheme="minorHAnsi"/>
        </w:rPr>
        <w:t xml:space="preserve">osobě, </w:t>
      </w:r>
      <w:r w:rsidR="009C706D">
        <w:rPr>
          <w:rFonts w:cstheme="minorHAnsi"/>
        </w:rPr>
        <w:t>písemně nebo elektronicky, běžnou poštou nebo vhozením do schránky stížností,</w:t>
      </w:r>
      <w:r w:rsidR="00810A10">
        <w:rPr>
          <w:rFonts w:cstheme="minorHAnsi"/>
        </w:rPr>
        <w:t xml:space="preserve"> která je umístěna u vchodu </w:t>
      </w:r>
      <w:r w:rsidR="009C706D">
        <w:rPr>
          <w:rFonts w:cstheme="minorHAnsi"/>
        </w:rPr>
        <w:t xml:space="preserve">budovy. Poskytovatel sociální služby informuje ústně své uživatele služby o možnosti stěžovat si již při uzavírání smlouvy o poskytování sociální služby, při vysvětlování obsahu smlouvy a dále při seznámení s právy a povinnostmi, které uživatel stvrzuje podpisem. Dále je uživatel o možnosti stěžovat si informován při každé aktualizaci IP </w:t>
      </w:r>
      <w:r w:rsidR="00AA13BC">
        <w:rPr>
          <w:rFonts w:cstheme="minorHAnsi"/>
        </w:rPr>
        <w:t>a dále</w:t>
      </w:r>
      <w:r w:rsidR="005D6984">
        <w:rPr>
          <w:rFonts w:cstheme="minorHAnsi"/>
        </w:rPr>
        <w:t xml:space="preserve"> při </w:t>
      </w:r>
      <w:r w:rsidR="005D6984" w:rsidRPr="005D6984">
        <w:rPr>
          <w:rFonts w:cstheme="minorHAnsi"/>
        </w:rPr>
        <w:t>vyplňová</w:t>
      </w:r>
      <w:r w:rsidR="005D6984">
        <w:rPr>
          <w:rFonts w:cstheme="minorHAnsi"/>
        </w:rPr>
        <w:t>ní Dotazníku spokojenost 1x za 6 měsíců</w:t>
      </w:r>
      <w:r w:rsidR="005D6984" w:rsidRPr="005D6984">
        <w:rPr>
          <w:rFonts w:cstheme="minorHAnsi"/>
        </w:rPr>
        <w:t xml:space="preserve"> a při ukončení poskytování soc</w:t>
      </w:r>
      <w:r w:rsidR="005D6984">
        <w:rPr>
          <w:rFonts w:cstheme="minorHAnsi"/>
        </w:rPr>
        <w:t xml:space="preserve">iální služby. Každý stěžovatel </w:t>
      </w:r>
      <w:r w:rsidR="005D6984" w:rsidRPr="005D6984">
        <w:rPr>
          <w:rFonts w:cstheme="minorHAnsi"/>
        </w:rPr>
        <w:t>si může zvolit svého zástupce jako např. příbuzného, kamaráda nebo souseda</w:t>
      </w:r>
      <w:r w:rsidR="00810A10">
        <w:rPr>
          <w:rFonts w:cstheme="minorHAnsi"/>
        </w:rPr>
        <w:t xml:space="preserve">, který ho bude při vyřizování </w:t>
      </w:r>
      <w:r w:rsidR="005D6984" w:rsidRPr="005D6984">
        <w:rPr>
          <w:rFonts w:cstheme="minorHAnsi"/>
        </w:rPr>
        <w:t xml:space="preserve">stížností zastupovat nebo doprovázet; rovněž tak může mít v případě potřeby </w:t>
      </w:r>
      <w:r w:rsidR="005D6984">
        <w:rPr>
          <w:rFonts w:cstheme="minorHAnsi"/>
        </w:rPr>
        <w:t xml:space="preserve">tlumočníka. Zaměstnanci služeb </w:t>
      </w:r>
      <w:r w:rsidR="005D6984" w:rsidRPr="005D6984">
        <w:rPr>
          <w:rFonts w:cstheme="minorHAnsi"/>
        </w:rPr>
        <w:t>jsou s pravidlem o podávání Stížností seznámeni při nástupu do pracovního p</w:t>
      </w:r>
      <w:r w:rsidR="005D6984">
        <w:rPr>
          <w:rFonts w:cstheme="minorHAnsi"/>
        </w:rPr>
        <w:t xml:space="preserve">oměru a také při poradách týmu </w:t>
      </w:r>
      <w:r w:rsidR="005D6984" w:rsidRPr="005D6984">
        <w:rPr>
          <w:rFonts w:cstheme="minorHAnsi"/>
        </w:rPr>
        <w:t>služby. Zaměstnanci ví, jak v případě podání Stížnosti postupovat.</w:t>
      </w:r>
    </w:p>
    <w:p w14:paraId="36017FDC" w14:textId="77777777" w:rsidR="00F54362" w:rsidRPr="00F54362" w:rsidRDefault="00F54362" w:rsidP="00F54362">
      <w:pPr>
        <w:pStyle w:val="Odstavecseseznamem"/>
        <w:jc w:val="both"/>
        <w:rPr>
          <w:rFonts w:cstheme="minorHAnsi"/>
        </w:rPr>
      </w:pPr>
    </w:p>
    <w:p w14:paraId="7292EB64" w14:textId="77777777" w:rsidR="00CA6913" w:rsidRPr="00F54362" w:rsidRDefault="009057CF" w:rsidP="00F54362">
      <w:pPr>
        <w:pStyle w:val="Odstavecseseznamem"/>
        <w:jc w:val="right"/>
        <w:rPr>
          <w:rFonts w:cstheme="minorHAnsi"/>
        </w:rPr>
      </w:pPr>
      <w:r>
        <w:rPr>
          <w:rFonts w:cstheme="minorHAnsi"/>
        </w:rPr>
        <w:t xml:space="preserve">Aktualizovala: </w:t>
      </w:r>
      <w:proofErr w:type="spellStart"/>
      <w:r>
        <w:rPr>
          <w:rFonts w:cstheme="minorHAnsi"/>
        </w:rPr>
        <w:t>Cibuľová</w:t>
      </w:r>
      <w:proofErr w:type="spellEnd"/>
      <w:r>
        <w:rPr>
          <w:rFonts w:cstheme="minorHAnsi"/>
        </w:rPr>
        <w:t xml:space="preserve"> 27. 03. 2026</w:t>
      </w:r>
    </w:p>
    <w:p w14:paraId="095D5EAE" w14:textId="77777777" w:rsidR="002234E0" w:rsidRPr="002234E0" w:rsidRDefault="002234E0" w:rsidP="005E7009">
      <w:pPr>
        <w:pStyle w:val="Odstavecseseznamem"/>
        <w:rPr>
          <w:rFonts w:cstheme="minorHAnsi"/>
          <w:sz w:val="20"/>
          <w:highlight w:val="yellow"/>
        </w:rPr>
      </w:pPr>
    </w:p>
    <w:sectPr w:rsidR="002234E0" w:rsidRPr="002234E0" w:rsidSect="00DE3AB2">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971E7" w14:textId="77777777" w:rsidR="005F466F" w:rsidRDefault="005F466F" w:rsidP="00110150">
      <w:pPr>
        <w:spacing w:after="0" w:line="240" w:lineRule="auto"/>
      </w:pPr>
      <w:r>
        <w:separator/>
      </w:r>
    </w:p>
  </w:endnote>
  <w:endnote w:type="continuationSeparator" w:id="0">
    <w:p w14:paraId="6EA19F04" w14:textId="77777777" w:rsidR="005F466F" w:rsidRDefault="005F466F" w:rsidP="0011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7EA3A" w14:textId="77777777" w:rsidR="00B57E19" w:rsidRDefault="00B57E19" w:rsidP="00B57E19">
    <w:pPr>
      <w:spacing w:after="0"/>
      <w:rPr>
        <w:sz w:val="20"/>
        <w:szCs w:val="20"/>
      </w:rPr>
    </w:pPr>
    <w:r>
      <w:rPr>
        <w:noProof/>
        <w:sz w:val="20"/>
        <w:szCs w:val="20"/>
        <w:lang w:eastAsia="cs-CZ"/>
      </w:rPr>
      <mc:AlternateContent>
        <mc:Choice Requires="wps">
          <w:drawing>
            <wp:anchor distT="0" distB="0" distL="114300" distR="114300" simplePos="0" relativeHeight="251662336" behindDoc="0" locked="0" layoutInCell="1" allowOverlap="1" wp14:anchorId="2E4F6988" wp14:editId="37904C9D">
              <wp:simplePos x="0" y="0"/>
              <wp:positionH relativeFrom="column">
                <wp:posOffset>-1</wp:posOffset>
              </wp:positionH>
              <wp:positionV relativeFrom="paragraph">
                <wp:posOffset>103505</wp:posOffset>
              </wp:positionV>
              <wp:extent cx="3838575" cy="0"/>
              <wp:effectExtent l="0" t="0" r="28575" b="19050"/>
              <wp:wrapNone/>
              <wp:docPr id="2" name="Přímá spojnice 2"/>
              <wp:cNvGraphicFramePr/>
              <a:graphic xmlns:a="http://schemas.openxmlformats.org/drawingml/2006/main">
                <a:graphicData uri="http://schemas.microsoft.com/office/word/2010/wordprocessingShape">
                  <wps:wsp>
                    <wps:cNvCnPr/>
                    <wps:spPr>
                      <a:xfrm>
                        <a:off x="0" y="0"/>
                        <a:ext cx="3838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393EE2" id="Přímá spojnice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8.15pt" to="302.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" strokecolor="black [3200]" strokeweight=".5pt">
              <v:stroke joinstyle="miter"/>
            </v:line>
          </w:pict>
        </mc:Fallback>
      </mc:AlternateContent>
    </w:r>
  </w:p>
  <w:p w14:paraId="13018A5D" w14:textId="77777777" w:rsidR="00B57E19" w:rsidRPr="00B57E19" w:rsidRDefault="00B57E19" w:rsidP="00B57E19">
    <w:pPr>
      <w:spacing w:after="0"/>
      <w:rPr>
        <w:sz w:val="20"/>
        <w:szCs w:val="20"/>
      </w:rPr>
    </w:pPr>
    <w:r w:rsidRPr="00B57E19">
      <w:rPr>
        <w:sz w:val="20"/>
        <w:szCs w:val="20"/>
      </w:rPr>
      <w:t>Charita Most</w:t>
    </w:r>
  </w:p>
  <w:p w14:paraId="3D25DCB7" w14:textId="77777777" w:rsidR="00B57E19" w:rsidRPr="00B57E19" w:rsidRDefault="00B57E19" w:rsidP="00B57E19">
    <w:pPr>
      <w:tabs>
        <w:tab w:val="left" w:pos="5697"/>
      </w:tabs>
      <w:spacing w:after="0"/>
      <w:rPr>
        <w:sz w:val="20"/>
        <w:szCs w:val="20"/>
      </w:rPr>
    </w:pPr>
    <w:r w:rsidRPr="00B57E19">
      <w:rPr>
        <w:sz w:val="20"/>
        <w:szCs w:val="20"/>
      </w:rPr>
      <w:t>sídlo a doručovací adresa: Františka Malíka 956/</w:t>
    </w:r>
    <w:proofErr w:type="gramStart"/>
    <w:r w:rsidRPr="00B57E19">
      <w:rPr>
        <w:sz w:val="20"/>
        <w:szCs w:val="20"/>
      </w:rPr>
      <w:t>16a</w:t>
    </w:r>
    <w:proofErr w:type="gramEnd"/>
    <w:r w:rsidRPr="00B57E19">
      <w:rPr>
        <w:sz w:val="20"/>
        <w:szCs w:val="20"/>
      </w:rPr>
      <w:t>, 43401 Most</w:t>
    </w:r>
    <w:r w:rsidRPr="00B57E19">
      <w:rPr>
        <w:sz w:val="20"/>
        <w:szCs w:val="20"/>
      </w:rPr>
      <w:tab/>
    </w:r>
  </w:p>
  <w:p w14:paraId="70912488" w14:textId="77777777" w:rsidR="00B57E19" w:rsidRPr="00B57E19" w:rsidRDefault="00B57E19" w:rsidP="00B57E19">
    <w:pPr>
      <w:tabs>
        <w:tab w:val="center" w:pos="4550"/>
        <w:tab w:val="left" w:pos="5818"/>
      </w:tabs>
      <w:ind w:right="260"/>
      <w:rPr>
        <w:color w:val="8496B0" w:themeColor="text2" w:themeTint="99"/>
        <w:spacing w:val="60"/>
        <w:sz w:val="20"/>
        <w:szCs w:val="20"/>
      </w:rPr>
    </w:pPr>
    <w:r w:rsidRPr="00B57E19">
      <w:rPr>
        <w:color w:val="000000"/>
        <w:sz w:val="20"/>
        <w:szCs w:val="20"/>
      </w:rPr>
      <w:t>http://</w:t>
    </w:r>
    <w:hyperlink r:id="rId1" w:anchor="harita-most.cz">
      <w:r w:rsidRPr="00B57E19">
        <w:rPr>
          <w:color w:val="0563C1"/>
          <w:sz w:val="20"/>
          <w:szCs w:val="20"/>
          <w:u w:val="single"/>
        </w:rPr>
        <w:t>www.charita-most.cz</w:t>
      </w:r>
    </w:hyperlink>
    <w:r w:rsidRPr="00B57E19">
      <w:rPr>
        <w:color w:val="000000"/>
        <w:sz w:val="20"/>
        <w:szCs w:val="20"/>
      </w:rPr>
      <w:t xml:space="preserve">, </w:t>
    </w:r>
    <w:proofErr w:type="spellStart"/>
    <w:r w:rsidRPr="00B57E19">
      <w:rPr>
        <w:sz w:val="20"/>
        <w:szCs w:val="20"/>
      </w:rPr>
      <w:t>č.ú</w:t>
    </w:r>
    <w:proofErr w:type="spellEnd"/>
    <w:r w:rsidRPr="00B57E19">
      <w:rPr>
        <w:sz w:val="20"/>
        <w:szCs w:val="20"/>
      </w:rPr>
      <w:t>. 265611608/0300</w:t>
    </w:r>
  </w:p>
  <w:sdt>
    <w:sdtPr>
      <w:rPr>
        <w:sz w:val="20"/>
        <w:szCs w:val="20"/>
      </w:rPr>
      <w:id w:val="-1966806571"/>
      <w:docPartObj>
        <w:docPartGallery w:val="Page Numbers (Bottom of Page)"/>
        <w:docPartUnique/>
      </w:docPartObj>
    </w:sdtPr>
    <w:sdtContent>
      <w:p w14:paraId="0B335D43" w14:textId="77777777" w:rsidR="00B57E19" w:rsidRPr="00B57E19" w:rsidRDefault="00B57E19">
        <w:pPr>
          <w:pStyle w:val="Zpat"/>
          <w:rPr>
            <w:sz w:val="20"/>
            <w:szCs w:val="20"/>
          </w:rPr>
        </w:pPr>
        <w:r w:rsidRPr="00B57E19">
          <w:rPr>
            <w:noProof/>
            <w:sz w:val="20"/>
            <w:szCs w:val="20"/>
            <w:lang w:eastAsia="cs-CZ"/>
          </w:rPr>
          <mc:AlternateContent>
            <mc:Choice Requires="wps">
              <w:drawing>
                <wp:anchor distT="0" distB="0" distL="114300" distR="114300" simplePos="0" relativeHeight="251661312" behindDoc="0" locked="0" layoutInCell="1" allowOverlap="1" wp14:anchorId="66158DCA" wp14:editId="63ED7AD6">
                  <wp:simplePos x="0" y="0"/>
                  <wp:positionH relativeFrom="rightMargin">
                    <wp:align>center</wp:align>
                  </wp:positionH>
                  <wp:positionV relativeFrom="bottomMargin">
                    <wp:align>center</wp:align>
                  </wp:positionV>
                  <wp:extent cx="565785" cy="191770"/>
                  <wp:effectExtent l="0" t="0" r="0" b="0"/>
                  <wp:wrapNone/>
                  <wp:docPr id="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5D80471" w14:textId="77777777" w:rsidR="00B57E19" w:rsidRPr="00B57E19" w:rsidRDefault="00B57E19">
                              <w:pPr>
                                <w:pBdr>
                                  <w:top w:val="single" w:sz="4" w:space="1" w:color="7F7F7F" w:themeColor="background1" w:themeShade="7F"/>
                                </w:pBdr>
                                <w:jc w:val="center"/>
                                <w:rPr>
                                  <w:color w:val="000000" w:themeColor="text1"/>
                                </w:rPr>
                              </w:pPr>
                              <w:r w:rsidRPr="00B57E19">
                                <w:rPr>
                                  <w:color w:val="000000" w:themeColor="text1"/>
                                </w:rPr>
                                <w:fldChar w:fldCharType="begin"/>
                              </w:r>
                              <w:r w:rsidRPr="00B57E19">
                                <w:rPr>
                                  <w:color w:val="000000" w:themeColor="text1"/>
                                </w:rPr>
                                <w:instrText>PAGE   \* MERGEFORMAT</w:instrText>
                              </w:r>
                              <w:r w:rsidRPr="00B57E19">
                                <w:rPr>
                                  <w:color w:val="000000" w:themeColor="text1"/>
                                </w:rPr>
                                <w:fldChar w:fldCharType="separate"/>
                              </w:r>
                              <w:r w:rsidR="009057CF">
                                <w:rPr>
                                  <w:noProof/>
                                  <w:color w:val="000000" w:themeColor="text1"/>
                                </w:rPr>
                                <w:t>2</w:t>
                              </w:r>
                              <w:r w:rsidRPr="00B57E19">
                                <w:rPr>
                                  <w:color w:val="000000" w:themeColor="tex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158DCA" id="Obdélník 1" o:spid="_x0000_s1026"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" filled="f" fillcolor="#c0504d" stroked="f" strokecolor="#5c83b4" strokeweight="2.25pt">
                  <v:textbox inset=",0,,0">
                    <w:txbxContent>
                      <w:p w:rsidR="00B57E19" w:rsidRPr="00B57E19" w:rsidRDefault="00B57E19">
                        <w:pPr>
                          <w:pBdr>
                            <w:top w:val="single" w:sz="4" w:space="1" w:color="7F7F7F" w:themeColor="background1" w:themeShade="7F"/>
                          </w:pBdr>
                          <w:jc w:val="center"/>
                          <w:rPr>
                            <w:color w:val="000000" w:themeColor="text1"/>
                          </w:rPr>
                        </w:pPr>
                        <w:r w:rsidRPr="00B57E19">
                          <w:rPr>
                            <w:color w:val="000000" w:themeColor="text1"/>
                          </w:rPr>
                          <w:fldChar w:fldCharType="begin"/>
                        </w:r>
                        <w:r w:rsidRPr="00B57E19">
                          <w:rPr>
                            <w:color w:val="000000" w:themeColor="text1"/>
                          </w:rPr>
                          <w:instrText>PAGE   \* MERGEFORMAT</w:instrText>
                        </w:r>
                        <w:r w:rsidRPr="00B57E19">
                          <w:rPr>
                            <w:color w:val="000000" w:themeColor="text1"/>
                          </w:rPr>
                          <w:fldChar w:fldCharType="separate"/>
                        </w:r>
                        <w:r w:rsidR="009057CF">
                          <w:rPr>
                            <w:noProof/>
                            <w:color w:val="000000" w:themeColor="text1"/>
                          </w:rPr>
                          <w:t>2</w:t>
                        </w:r>
                        <w:r w:rsidRPr="00B57E19">
                          <w:rPr>
                            <w:color w:val="000000" w:themeColor="text1"/>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356E3" w14:textId="77777777" w:rsidR="005F466F" w:rsidRDefault="005F466F" w:rsidP="00110150">
      <w:pPr>
        <w:spacing w:after="0" w:line="240" w:lineRule="auto"/>
      </w:pPr>
      <w:r>
        <w:separator/>
      </w:r>
    </w:p>
  </w:footnote>
  <w:footnote w:type="continuationSeparator" w:id="0">
    <w:p w14:paraId="41E489CC" w14:textId="77777777" w:rsidR="005F466F" w:rsidRDefault="005F466F" w:rsidP="00110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85459" w14:textId="77777777" w:rsidR="00110150" w:rsidRPr="002234E0" w:rsidRDefault="00110150" w:rsidP="00110150">
    <w:pPr>
      <w:spacing w:after="0"/>
      <w:jc w:val="right"/>
      <w:rPr>
        <w:b/>
        <w:sz w:val="20"/>
      </w:rPr>
    </w:pPr>
    <w:r w:rsidRPr="002234E0">
      <w:rPr>
        <w:noProof/>
        <w:sz w:val="20"/>
        <w:lang w:eastAsia="cs-CZ"/>
      </w:rPr>
      <w:drawing>
        <wp:anchor distT="0" distB="0" distL="114300" distR="114300" simplePos="0" relativeHeight="251659264" behindDoc="0" locked="0" layoutInCell="1" hidden="0" allowOverlap="1" wp14:anchorId="03926880" wp14:editId="22BFA33C">
          <wp:simplePos x="0" y="0"/>
          <wp:positionH relativeFrom="margin">
            <wp:posOffset>-142875</wp:posOffset>
          </wp:positionH>
          <wp:positionV relativeFrom="paragraph">
            <wp:posOffset>-125730</wp:posOffset>
          </wp:positionV>
          <wp:extent cx="1714500" cy="838006"/>
          <wp:effectExtent l="0" t="0" r="0" b="635"/>
          <wp:wrapNone/>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25026" cy="843151"/>
                  </a:xfrm>
                  <a:prstGeom prst="rect">
                    <a:avLst/>
                  </a:prstGeom>
                  <a:ln/>
                </pic:spPr>
              </pic:pic>
            </a:graphicData>
          </a:graphic>
          <wp14:sizeRelH relativeFrom="margin">
            <wp14:pctWidth>0</wp14:pctWidth>
          </wp14:sizeRelH>
          <wp14:sizeRelV relativeFrom="margin">
            <wp14:pctHeight>0</wp14:pctHeight>
          </wp14:sizeRelV>
        </wp:anchor>
      </w:drawing>
    </w:r>
    <w:r w:rsidRPr="002234E0">
      <w:rPr>
        <w:b/>
        <w:sz w:val="20"/>
      </w:rPr>
      <w:t>Charita Most</w:t>
    </w:r>
  </w:p>
  <w:p w14:paraId="2A28D657" w14:textId="77777777" w:rsidR="00110150" w:rsidRPr="002234E0" w:rsidRDefault="00110150" w:rsidP="00110150">
    <w:pPr>
      <w:spacing w:after="0"/>
      <w:jc w:val="right"/>
      <w:rPr>
        <w:sz w:val="20"/>
      </w:rPr>
    </w:pPr>
    <w:r w:rsidRPr="002234E0">
      <w:rPr>
        <w:sz w:val="20"/>
      </w:rPr>
      <w:t>Františka Malíka 956/</w:t>
    </w:r>
    <w:proofErr w:type="gramStart"/>
    <w:r w:rsidRPr="002234E0">
      <w:rPr>
        <w:sz w:val="20"/>
      </w:rPr>
      <w:t>16a</w:t>
    </w:r>
    <w:proofErr w:type="gramEnd"/>
    <w:r w:rsidRPr="002234E0">
      <w:rPr>
        <w:sz w:val="20"/>
      </w:rPr>
      <w:t>, 434 01 Most, Česká republika</w:t>
    </w:r>
  </w:p>
  <w:p w14:paraId="7BB392C1" w14:textId="77777777" w:rsidR="00110150" w:rsidRPr="002234E0" w:rsidRDefault="00110150" w:rsidP="00110150">
    <w:pPr>
      <w:spacing w:after="0"/>
      <w:jc w:val="right"/>
      <w:rPr>
        <w:sz w:val="20"/>
      </w:rPr>
    </w:pPr>
    <w:r w:rsidRPr="002234E0">
      <w:rPr>
        <w:sz w:val="20"/>
      </w:rPr>
      <w:t xml:space="preserve">TEL: +420 476 11 99 99, EMAIL: </w:t>
    </w:r>
    <w:hyperlink r:id="rId2">
      <w:r w:rsidRPr="002234E0">
        <w:rPr>
          <w:color w:val="000000"/>
          <w:sz w:val="20"/>
        </w:rPr>
        <w:t>charita@charita-most.cz</w:t>
      </w:r>
    </w:hyperlink>
  </w:p>
  <w:p w14:paraId="3311FD6F" w14:textId="77777777" w:rsidR="00110150" w:rsidRPr="002234E0" w:rsidRDefault="00110150" w:rsidP="00110150">
    <w:pPr>
      <w:spacing w:after="0"/>
      <w:jc w:val="right"/>
      <w:rPr>
        <w:sz w:val="20"/>
      </w:rPr>
    </w:pPr>
    <w:r w:rsidRPr="002234E0">
      <w:rPr>
        <w:sz w:val="20"/>
      </w:rPr>
      <w:t>IČO: 708 28 920</w:t>
    </w:r>
  </w:p>
  <w:p w14:paraId="543466F6" w14:textId="77777777" w:rsidR="00110150" w:rsidRPr="00110150" w:rsidRDefault="00110150" w:rsidP="00110150">
    <w:pPr>
      <w:spacing w:after="0"/>
      <w:jc w:val="righ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638D"/>
    <w:multiLevelType w:val="hybridMultilevel"/>
    <w:tmpl w:val="09B6EA4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2B6488"/>
    <w:multiLevelType w:val="hybridMultilevel"/>
    <w:tmpl w:val="EB9C618A"/>
    <w:lvl w:ilvl="0" w:tplc="1890AF84">
      <w:start w:val="1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4FA7D00"/>
    <w:multiLevelType w:val="hybridMultilevel"/>
    <w:tmpl w:val="2ACE70D8"/>
    <w:lvl w:ilvl="0" w:tplc="0DB0614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2F551F0A"/>
    <w:multiLevelType w:val="hybridMultilevel"/>
    <w:tmpl w:val="7D1033C0"/>
    <w:lvl w:ilvl="0" w:tplc="0405000B">
      <w:start w:val="1"/>
      <w:numFmt w:val="bullet"/>
      <w:lvlText w:val=""/>
      <w:lvlJc w:val="left"/>
      <w:pPr>
        <w:ind w:left="720" w:hanging="360"/>
      </w:pPr>
      <w:rPr>
        <w:rFonts w:ascii="Wingdings" w:hAnsi="Wingdings" w:hint="default"/>
      </w:rPr>
    </w:lvl>
    <w:lvl w:ilvl="1" w:tplc="D09A3208">
      <w:numFmt w:val="bullet"/>
      <w:lvlText w:val=""/>
      <w:lvlJc w:val="left"/>
      <w:pPr>
        <w:ind w:left="1440" w:hanging="360"/>
      </w:pPr>
      <w:rPr>
        <w:rFonts w:ascii="Symbol" w:eastAsia="Calibri" w:hAnsi="Symbol" w:cs="Times New Roman"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B903D0C"/>
    <w:multiLevelType w:val="hybridMultilevel"/>
    <w:tmpl w:val="474A5012"/>
    <w:lvl w:ilvl="0" w:tplc="F9FCF186">
      <w:start w:val="1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62317C3"/>
    <w:multiLevelType w:val="hybridMultilevel"/>
    <w:tmpl w:val="2A80C01A"/>
    <w:lvl w:ilvl="0" w:tplc="EC1C89A4">
      <w:start w:val="1"/>
      <w:numFmt w:val="decimal"/>
      <w:lvlText w:val="%1."/>
      <w:lvlJc w:val="left"/>
      <w:pPr>
        <w:tabs>
          <w:tab w:val="num" w:pos="786"/>
        </w:tabs>
        <w:ind w:left="786" w:hanging="360"/>
      </w:pPr>
      <w:rPr>
        <w:rFonts w:cs="Times New Roman" w:hint="default"/>
        <w:b/>
        <w:i w:val="0"/>
      </w:rPr>
    </w:lvl>
    <w:lvl w:ilvl="1" w:tplc="04050017">
      <w:start w:val="1"/>
      <w:numFmt w:val="lowerLetter"/>
      <w:lvlText w:val="%2)"/>
      <w:lvlJc w:val="left"/>
      <w:pPr>
        <w:tabs>
          <w:tab w:val="num" w:pos="1260"/>
        </w:tabs>
        <w:ind w:left="1260" w:hanging="360"/>
      </w:pPr>
      <w:rPr>
        <w:rFonts w:cs="Times New Roman" w:hint="default"/>
        <w:b/>
        <w:i w:val="0"/>
      </w:rPr>
    </w:lvl>
    <w:lvl w:ilvl="2" w:tplc="0405001B">
      <w:start w:val="1"/>
      <w:numFmt w:val="lowerRoman"/>
      <w:lvlText w:val="%3."/>
      <w:lvlJc w:val="right"/>
      <w:pPr>
        <w:tabs>
          <w:tab w:val="num" w:pos="1980"/>
        </w:tabs>
        <w:ind w:left="1980" w:hanging="180"/>
      </w:pPr>
      <w:rPr>
        <w:rFonts w:cs="Times New Roman"/>
      </w:rPr>
    </w:lvl>
    <w:lvl w:ilvl="3" w:tplc="0405000F" w:tentative="1">
      <w:start w:val="1"/>
      <w:numFmt w:val="decimal"/>
      <w:lvlText w:val="%4."/>
      <w:lvlJc w:val="left"/>
      <w:pPr>
        <w:tabs>
          <w:tab w:val="num" w:pos="2700"/>
        </w:tabs>
        <w:ind w:left="2700" w:hanging="360"/>
      </w:pPr>
      <w:rPr>
        <w:rFonts w:cs="Times New Roman"/>
      </w:rPr>
    </w:lvl>
    <w:lvl w:ilvl="4" w:tplc="04050019" w:tentative="1">
      <w:start w:val="1"/>
      <w:numFmt w:val="lowerLetter"/>
      <w:lvlText w:val="%5."/>
      <w:lvlJc w:val="left"/>
      <w:pPr>
        <w:tabs>
          <w:tab w:val="num" w:pos="3420"/>
        </w:tabs>
        <w:ind w:left="3420" w:hanging="360"/>
      </w:pPr>
      <w:rPr>
        <w:rFonts w:cs="Times New Roman"/>
      </w:rPr>
    </w:lvl>
    <w:lvl w:ilvl="5" w:tplc="0405001B" w:tentative="1">
      <w:start w:val="1"/>
      <w:numFmt w:val="lowerRoman"/>
      <w:lvlText w:val="%6."/>
      <w:lvlJc w:val="right"/>
      <w:pPr>
        <w:tabs>
          <w:tab w:val="num" w:pos="4140"/>
        </w:tabs>
        <w:ind w:left="4140" w:hanging="180"/>
      </w:pPr>
      <w:rPr>
        <w:rFonts w:cs="Times New Roman"/>
      </w:rPr>
    </w:lvl>
    <w:lvl w:ilvl="6" w:tplc="0405000F" w:tentative="1">
      <w:start w:val="1"/>
      <w:numFmt w:val="decimal"/>
      <w:lvlText w:val="%7."/>
      <w:lvlJc w:val="left"/>
      <w:pPr>
        <w:tabs>
          <w:tab w:val="num" w:pos="4860"/>
        </w:tabs>
        <w:ind w:left="4860" w:hanging="360"/>
      </w:pPr>
      <w:rPr>
        <w:rFonts w:cs="Times New Roman"/>
      </w:rPr>
    </w:lvl>
    <w:lvl w:ilvl="7" w:tplc="04050019" w:tentative="1">
      <w:start w:val="1"/>
      <w:numFmt w:val="lowerLetter"/>
      <w:lvlText w:val="%8."/>
      <w:lvlJc w:val="left"/>
      <w:pPr>
        <w:tabs>
          <w:tab w:val="num" w:pos="5580"/>
        </w:tabs>
        <w:ind w:left="5580" w:hanging="360"/>
      </w:pPr>
      <w:rPr>
        <w:rFonts w:cs="Times New Roman"/>
      </w:rPr>
    </w:lvl>
    <w:lvl w:ilvl="8" w:tplc="0405001B" w:tentative="1">
      <w:start w:val="1"/>
      <w:numFmt w:val="lowerRoman"/>
      <w:lvlText w:val="%9."/>
      <w:lvlJc w:val="right"/>
      <w:pPr>
        <w:tabs>
          <w:tab w:val="num" w:pos="6300"/>
        </w:tabs>
        <w:ind w:left="6300" w:hanging="180"/>
      </w:pPr>
      <w:rPr>
        <w:rFonts w:cs="Times New Roman"/>
      </w:rPr>
    </w:lvl>
  </w:abstractNum>
  <w:abstractNum w:abstractNumId="6" w15:restartNumberingAfterBreak="0">
    <w:nsid w:val="67E17FB3"/>
    <w:multiLevelType w:val="hybridMultilevel"/>
    <w:tmpl w:val="FD56766E"/>
    <w:lvl w:ilvl="0" w:tplc="0694A854">
      <w:start w:val="1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5E40B66"/>
    <w:multiLevelType w:val="hybridMultilevel"/>
    <w:tmpl w:val="0AA6EC6C"/>
    <w:lvl w:ilvl="0" w:tplc="0405000B">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F065D81"/>
    <w:multiLevelType w:val="multilevel"/>
    <w:tmpl w:val="03A8A4A4"/>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num w:numId="1" w16cid:durableId="1758213716">
    <w:abstractNumId w:val="5"/>
  </w:num>
  <w:num w:numId="2" w16cid:durableId="1044140802">
    <w:abstractNumId w:val="4"/>
  </w:num>
  <w:num w:numId="3" w16cid:durableId="183598086">
    <w:abstractNumId w:val="1"/>
  </w:num>
  <w:num w:numId="4" w16cid:durableId="1574269867">
    <w:abstractNumId w:val="6"/>
  </w:num>
  <w:num w:numId="5" w16cid:durableId="291135834">
    <w:abstractNumId w:val="8"/>
  </w:num>
  <w:num w:numId="6" w16cid:durableId="1537699741">
    <w:abstractNumId w:val="2"/>
  </w:num>
  <w:num w:numId="7" w16cid:durableId="1440566110">
    <w:abstractNumId w:val="7"/>
  </w:num>
  <w:num w:numId="8" w16cid:durableId="1653482654">
    <w:abstractNumId w:val="0"/>
  </w:num>
  <w:num w:numId="9" w16cid:durableId="607469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150"/>
    <w:rsid w:val="00024F69"/>
    <w:rsid w:val="000B35C8"/>
    <w:rsid w:val="000F3CCD"/>
    <w:rsid w:val="000F496D"/>
    <w:rsid w:val="001054B5"/>
    <w:rsid w:val="00110150"/>
    <w:rsid w:val="00170D6C"/>
    <w:rsid w:val="00185A37"/>
    <w:rsid w:val="002234E0"/>
    <w:rsid w:val="00292C36"/>
    <w:rsid w:val="003008D4"/>
    <w:rsid w:val="0030541F"/>
    <w:rsid w:val="00381DAE"/>
    <w:rsid w:val="003D59D3"/>
    <w:rsid w:val="00414967"/>
    <w:rsid w:val="004248C2"/>
    <w:rsid w:val="004335CA"/>
    <w:rsid w:val="00447F1D"/>
    <w:rsid w:val="0049723D"/>
    <w:rsid w:val="004A4D1C"/>
    <w:rsid w:val="004B4154"/>
    <w:rsid w:val="0053341D"/>
    <w:rsid w:val="005A50A2"/>
    <w:rsid w:val="005B2A95"/>
    <w:rsid w:val="005B30EB"/>
    <w:rsid w:val="005D6984"/>
    <w:rsid w:val="005E7009"/>
    <w:rsid w:val="005F466F"/>
    <w:rsid w:val="007F54D0"/>
    <w:rsid w:val="00810A10"/>
    <w:rsid w:val="0089709E"/>
    <w:rsid w:val="008B74F1"/>
    <w:rsid w:val="009057CF"/>
    <w:rsid w:val="00997007"/>
    <w:rsid w:val="00997781"/>
    <w:rsid w:val="009A03FA"/>
    <w:rsid w:val="009C706D"/>
    <w:rsid w:val="009F3806"/>
    <w:rsid w:val="009F7199"/>
    <w:rsid w:val="00A257C5"/>
    <w:rsid w:val="00A34696"/>
    <w:rsid w:val="00A4775A"/>
    <w:rsid w:val="00AA13BC"/>
    <w:rsid w:val="00AF2061"/>
    <w:rsid w:val="00B406B2"/>
    <w:rsid w:val="00B57E19"/>
    <w:rsid w:val="00BC7A7E"/>
    <w:rsid w:val="00BD4AA1"/>
    <w:rsid w:val="00BE6C1E"/>
    <w:rsid w:val="00C420E0"/>
    <w:rsid w:val="00C7689C"/>
    <w:rsid w:val="00C92BAB"/>
    <w:rsid w:val="00CA6913"/>
    <w:rsid w:val="00CC5042"/>
    <w:rsid w:val="00CE2437"/>
    <w:rsid w:val="00CF6A4E"/>
    <w:rsid w:val="00D2799C"/>
    <w:rsid w:val="00D8583A"/>
    <w:rsid w:val="00DC767A"/>
    <w:rsid w:val="00DD023D"/>
    <w:rsid w:val="00DE3AB2"/>
    <w:rsid w:val="00DE4A26"/>
    <w:rsid w:val="00E07522"/>
    <w:rsid w:val="00F1268B"/>
    <w:rsid w:val="00F207B1"/>
    <w:rsid w:val="00F509FB"/>
    <w:rsid w:val="00F54362"/>
    <w:rsid w:val="00F646D4"/>
    <w:rsid w:val="00F71BC3"/>
    <w:rsid w:val="00F75C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CD9D8"/>
  <w15:chartTrackingRefBased/>
  <w15:docId w15:val="{2DBE2054-2635-4C16-938D-AB62DBE24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54362"/>
  </w:style>
  <w:style w:type="paragraph" w:styleId="Nadpis1">
    <w:name w:val="heading 1"/>
    <w:basedOn w:val="Normln"/>
    <w:next w:val="Normln"/>
    <w:link w:val="Nadpis1Char"/>
    <w:uiPriority w:val="9"/>
    <w:qFormat/>
    <w:rsid w:val="00C92BAB"/>
    <w:pPr>
      <w:keepNext/>
      <w:keepLines/>
      <w:numPr>
        <w:numId w:val="5"/>
      </w:numPr>
      <w:spacing w:after="240" w:line="360" w:lineRule="auto"/>
      <w:outlineLvl w:val="0"/>
    </w:pPr>
    <w:rPr>
      <w:rFonts w:ascii="Times New Roman" w:eastAsia="Calibri" w:hAnsi="Times New Roman" w:cs="Times New Roman"/>
      <w:b/>
      <w:bCs/>
      <w:sz w:val="32"/>
      <w:szCs w:val="28"/>
      <w:lang w:val="x-none" w:eastAsia="x-none"/>
    </w:rPr>
  </w:style>
  <w:style w:type="paragraph" w:styleId="Nadpis2">
    <w:name w:val="heading 2"/>
    <w:basedOn w:val="Normln"/>
    <w:next w:val="Normln"/>
    <w:link w:val="Nadpis2Char"/>
    <w:uiPriority w:val="9"/>
    <w:qFormat/>
    <w:rsid w:val="00C92BAB"/>
    <w:pPr>
      <w:keepNext/>
      <w:keepLines/>
      <w:numPr>
        <w:ilvl w:val="1"/>
        <w:numId w:val="5"/>
      </w:numPr>
      <w:spacing w:before="240" w:after="240" w:line="360" w:lineRule="auto"/>
      <w:outlineLvl w:val="1"/>
    </w:pPr>
    <w:rPr>
      <w:rFonts w:ascii="Times New Roman" w:eastAsia="Calibri" w:hAnsi="Times New Roman" w:cs="Times New Roman"/>
      <w:b/>
      <w:bCs/>
      <w:sz w:val="28"/>
      <w:szCs w:val="26"/>
      <w:lang w:val="x-none" w:eastAsia="x-none"/>
    </w:rPr>
  </w:style>
  <w:style w:type="paragraph" w:styleId="Nadpis3">
    <w:name w:val="heading 3"/>
    <w:basedOn w:val="Normln"/>
    <w:next w:val="Normln"/>
    <w:link w:val="Nadpis3Char"/>
    <w:autoRedefine/>
    <w:uiPriority w:val="9"/>
    <w:qFormat/>
    <w:rsid w:val="00C92BAB"/>
    <w:pPr>
      <w:keepNext/>
      <w:keepLines/>
      <w:numPr>
        <w:ilvl w:val="2"/>
        <w:numId w:val="5"/>
      </w:numPr>
      <w:spacing w:before="240" w:after="120" w:line="360" w:lineRule="auto"/>
      <w:outlineLvl w:val="2"/>
    </w:pPr>
    <w:rPr>
      <w:rFonts w:ascii="Times New Roman" w:eastAsia="Calibri" w:hAnsi="Times New Roman" w:cs="Times New Roman"/>
      <w:b/>
      <w:bCs/>
      <w:sz w:val="24"/>
      <w:szCs w:val="20"/>
      <w:lang w:val="x-none" w:eastAsia="x-none"/>
    </w:rPr>
  </w:style>
  <w:style w:type="paragraph" w:styleId="Nadpis4">
    <w:name w:val="heading 4"/>
    <w:basedOn w:val="Normln"/>
    <w:next w:val="Normln"/>
    <w:link w:val="Nadpis4Char"/>
    <w:uiPriority w:val="9"/>
    <w:qFormat/>
    <w:rsid w:val="00C92BAB"/>
    <w:pPr>
      <w:keepNext/>
      <w:keepLines/>
      <w:numPr>
        <w:ilvl w:val="3"/>
        <w:numId w:val="5"/>
      </w:numPr>
      <w:spacing w:before="200" w:after="0" w:line="360" w:lineRule="auto"/>
      <w:jc w:val="both"/>
      <w:outlineLvl w:val="3"/>
    </w:pPr>
    <w:rPr>
      <w:rFonts w:ascii="Cambria" w:eastAsia="Calibri" w:hAnsi="Cambria" w:cs="Times New Roman"/>
      <w:b/>
      <w:bCs/>
      <w:i/>
      <w:iCs/>
      <w:color w:val="4F81BD"/>
      <w:sz w:val="20"/>
      <w:szCs w:val="20"/>
      <w:lang w:val="x-none" w:eastAsia="x-none"/>
    </w:rPr>
  </w:style>
  <w:style w:type="paragraph" w:styleId="Nadpis5">
    <w:name w:val="heading 5"/>
    <w:basedOn w:val="Normln"/>
    <w:next w:val="Normln"/>
    <w:link w:val="Nadpis5Char"/>
    <w:uiPriority w:val="9"/>
    <w:qFormat/>
    <w:rsid w:val="00C92BAB"/>
    <w:pPr>
      <w:keepNext/>
      <w:keepLines/>
      <w:numPr>
        <w:ilvl w:val="4"/>
        <w:numId w:val="5"/>
      </w:numPr>
      <w:spacing w:before="200" w:after="0" w:line="360" w:lineRule="auto"/>
      <w:jc w:val="both"/>
      <w:outlineLvl w:val="4"/>
    </w:pPr>
    <w:rPr>
      <w:rFonts w:ascii="Cambria" w:eastAsia="Calibri" w:hAnsi="Cambria" w:cs="Times New Roman"/>
      <w:color w:val="243F60"/>
      <w:sz w:val="20"/>
      <w:szCs w:val="20"/>
      <w:lang w:val="x-none" w:eastAsia="x-none"/>
    </w:rPr>
  </w:style>
  <w:style w:type="paragraph" w:styleId="Nadpis6">
    <w:name w:val="heading 6"/>
    <w:basedOn w:val="Normln"/>
    <w:next w:val="Normln"/>
    <w:link w:val="Nadpis6Char"/>
    <w:uiPriority w:val="9"/>
    <w:qFormat/>
    <w:rsid w:val="00C92BAB"/>
    <w:pPr>
      <w:keepNext/>
      <w:keepLines/>
      <w:numPr>
        <w:ilvl w:val="5"/>
        <w:numId w:val="5"/>
      </w:numPr>
      <w:spacing w:before="200" w:after="0" w:line="360" w:lineRule="auto"/>
      <w:jc w:val="both"/>
      <w:outlineLvl w:val="5"/>
    </w:pPr>
    <w:rPr>
      <w:rFonts w:ascii="Cambria" w:eastAsia="Calibri" w:hAnsi="Cambria" w:cs="Times New Roman"/>
      <w:i/>
      <w:iCs/>
      <w:color w:val="243F60"/>
      <w:sz w:val="20"/>
      <w:szCs w:val="20"/>
      <w:lang w:val="x-none" w:eastAsia="x-none"/>
    </w:rPr>
  </w:style>
  <w:style w:type="paragraph" w:styleId="Nadpis7">
    <w:name w:val="heading 7"/>
    <w:basedOn w:val="Normln"/>
    <w:next w:val="Normln"/>
    <w:link w:val="Nadpis7Char"/>
    <w:uiPriority w:val="9"/>
    <w:qFormat/>
    <w:rsid w:val="00C92BAB"/>
    <w:pPr>
      <w:keepNext/>
      <w:keepLines/>
      <w:numPr>
        <w:ilvl w:val="6"/>
        <w:numId w:val="5"/>
      </w:numPr>
      <w:spacing w:before="200" w:after="0" w:line="360" w:lineRule="auto"/>
      <w:jc w:val="both"/>
      <w:outlineLvl w:val="6"/>
    </w:pPr>
    <w:rPr>
      <w:rFonts w:ascii="Cambria" w:eastAsia="Calibri" w:hAnsi="Cambria" w:cs="Times New Roman"/>
      <w:i/>
      <w:iCs/>
      <w:color w:val="404040"/>
      <w:sz w:val="20"/>
      <w:szCs w:val="20"/>
      <w:lang w:val="x-none" w:eastAsia="x-none"/>
    </w:rPr>
  </w:style>
  <w:style w:type="paragraph" w:styleId="Nadpis8">
    <w:name w:val="heading 8"/>
    <w:basedOn w:val="Normln"/>
    <w:next w:val="Normln"/>
    <w:link w:val="Nadpis8Char"/>
    <w:uiPriority w:val="9"/>
    <w:qFormat/>
    <w:rsid w:val="00C92BAB"/>
    <w:pPr>
      <w:keepNext/>
      <w:keepLines/>
      <w:numPr>
        <w:ilvl w:val="7"/>
        <w:numId w:val="5"/>
      </w:numPr>
      <w:spacing w:before="200" w:after="0" w:line="360" w:lineRule="auto"/>
      <w:jc w:val="both"/>
      <w:outlineLvl w:val="7"/>
    </w:pPr>
    <w:rPr>
      <w:rFonts w:ascii="Cambria" w:eastAsia="Calibri" w:hAnsi="Cambria" w:cs="Times New Roman"/>
      <w:color w:val="404040"/>
      <w:sz w:val="20"/>
      <w:szCs w:val="20"/>
      <w:lang w:val="x-none" w:eastAsia="x-none"/>
    </w:rPr>
  </w:style>
  <w:style w:type="paragraph" w:styleId="Nadpis9">
    <w:name w:val="heading 9"/>
    <w:basedOn w:val="Normln"/>
    <w:next w:val="Normln"/>
    <w:link w:val="Nadpis9Char"/>
    <w:uiPriority w:val="9"/>
    <w:qFormat/>
    <w:rsid w:val="00C92BAB"/>
    <w:pPr>
      <w:keepNext/>
      <w:keepLines/>
      <w:numPr>
        <w:ilvl w:val="8"/>
        <w:numId w:val="5"/>
      </w:numPr>
      <w:spacing w:before="200" w:after="0" w:line="360" w:lineRule="auto"/>
      <w:jc w:val="both"/>
      <w:outlineLvl w:val="8"/>
    </w:pPr>
    <w:rPr>
      <w:rFonts w:ascii="Cambria" w:eastAsia="Calibri" w:hAnsi="Cambria" w:cs="Times New Roman"/>
      <w:i/>
      <w:iCs/>
      <w:color w:val="404040"/>
      <w:sz w:val="20"/>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1015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10150"/>
  </w:style>
  <w:style w:type="paragraph" w:styleId="Zpat">
    <w:name w:val="footer"/>
    <w:basedOn w:val="Normln"/>
    <w:link w:val="ZpatChar"/>
    <w:uiPriority w:val="99"/>
    <w:unhideWhenUsed/>
    <w:rsid w:val="00110150"/>
    <w:pPr>
      <w:tabs>
        <w:tab w:val="center" w:pos="4536"/>
        <w:tab w:val="right" w:pos="9072"/>
      </w:tabs>
      <w:spacing w:after="0" w:line="240" w:lineRule="auto"/>
    </w:pPr>
  </w:style>
  <w:style w:type="character" w:customStyle="1" w:styleId="ZpatChar">
    <w:name w:val="Zápatí Char"/>
    <w:basedOn w:val="Standardnpsmoodstavce"/>
    <w:link w:val="Zpat"/>
    <w:uiPriority w:val="99"/>
    <w:rsid w:val="00110150"/>
  </w:style>
  <w:style w:type="character" w:styleId="Hypertextovodkaz">
    <w:name w:val="Hyperlink"/>
    <w:basedOn w:val="Standardnpsmoodstavce"/>
    <w:uiPriority w:val="99"/>
    <w:unhideWhenUsed/>
    <w:rsid w:val="00110150"/>
    <w:rPr>
      <w:color w:val="0563C1" w:themeColor="hyperlink"/>
      <w:u w:val="single"/>
    </w:rPr>
  </w:style>
  <w:style w:type="paragraph" w:styleId="Odstavecseseznamem">
    <w:name w:val="List Paragraph"/>
    <w:basedOn w:val="Normln"/>
    <w:uiPriority w:val="34"/>
    <w:qFormat/>
    <w:rsid w:val="00DE3AB2"/>
    <w:pPr>
      <w:ind w:left="720"/>
      <w:contextualSpacing/>
    </w:pPr>
  </w:style>
  <w:style w:type="character" w:customStyle="1" w:styleId="Nadpis1Char">
    <w:name w:val="Nadpis 1 Char"/>
    <w:basedOn w:val="Standardnpsmoodstavce"/>
    <w:link w:val="Nadpis1"/>
    <w:uiPriority w:val="9"/>
    <w:rsid w:val="00C92BAB"/>
    <w:rPr>
      <w:rFonts w:ascii="Times New Roman" w:eastAsia="Calibri" w:hAnsi="Times New Roman" w:cs="Times New Roman"/>
      <w:b/>
      <w:bCs/>
      <w:sz w:val="32"/>
      <w:szCs w:val="28"/>
      <w:lang w:val="x-none" w:eastAsia="x-none"/>
    </w:rPr>
  </w:style>
  <w:style w:type="character" w:customStyle="1" w:styleId="Nadpis2Char">
    <w:name w:val="Nadpis 2 Char"/>
    <w:basedOn w:val="Standardnpsmoodstavce"/>
    <w:link w:val="Nadpis2"/>
    <w:uiPriority w:val="9"/>
    <w:rsid w:val="00C92BAB"/>
    <w:rPr>
      <w:rFonts w:ascii="Times New Roman" w:eastAsia="Calibri" w:hAnsi="Times New Roman" w:cs="Times New Roman"/>
      <w:b/>
      <w:bCs/>
      <w:sz w:val="28"/>
      <w:szCs w:val="26"/>
      <w:lang w:val="x-none" w:eastAsia="x-none"/>
    </w:rPr>
  </w:style>
  <w:style w:type="character" w:customStyle="1" w:styleId="Nadpis3Char">
    <w:name w:val="Nadpis 3 Char"/>
    <w:basedOn w:val="Standardnpsmoodstavce"/>
    <w:link w:val="Nadpis3"/>
    <w:uiPriority w:val="9"/>
    <w:rsid w:val="00C92BAB"/>
    <w:rPr>
      <w:rFonts w:ascii="Times New Roman" w:eastAsia="Calibri" w:hAnsi="Times New Roman" w:cs="Times New Roman"/>
      <w:b/>
      <w:bCs/>
      <w:sz w:val="24"/>
      <w:szCs w:val="20"/>
      <w:lang w:val="x-none" w:eastAsia="x-none"/>
    </w:rPr>
  </w:style>
  <w:style w:type="character" w:customStyle="1" w:styleId="Nadpis4Char">
    <w:name w:val="Nadpis 4 Char"/>
    <w:basedOn w:val="Standardnpsmoodstavce"/>
    <w:link w:val="Nadpis4"/>
    <w:uiPriority w:val="9"/>
    <w:rsid w:val="00C92BAB"/>
    <w:rPr>
      <w:rFonts w:ascii="Cambria" w:eastAsia="Calibri" w:hAnsi="Cambria" w:cs="Times New Roman"/>
      <w:b/>
      <w:bCs/>
      <w:i/>
      <w:iCs/>
      <w:color w:val="4F81BD"/>
      <w:sz w:val="20"/>
      <w:szCs w:val="20"/>
      <w:lang w:val="x-none" w:eastAsia="x-none"/>
    </w:rPr>
  </w:style>
  <w:style w:type="character" w:customStyle="1" w:styleId="Nadpis5Char">
    <w:name w:val="Nadpis 5 Char"/>
    <w:basedOn w:val="Standardnpsmoodstavce"/>
    <w:link w:val="Nadpis5"/>
    <w:uiPriority w:val="9"/>
    <w:rsid w:val="00C92BAB"/>
    <w:rPr>
      <w:rFonts w:ascii="Cambria" w:eastAsia="Calibri" w:hAnsi="Cambria" w:cs="Times New Roman"/>
      <w:color w:val="243F60"/>
      <w:sz w:val="20"/>
      <w:szCs w:val="20"/>
      <w:lang w:val="x-none" w:eastAsia="x-none"/>
    </w:rPr>
  </w:style>
  <w:style w:type="character" w:customStyle="1" w:styleId="Nadpis6Char">
    <w:name w:val="Nadpis 6 Char"/>
    <w:basedOn w:val="Standardnpsmoodstavce"/>
    <w:link w:val="Nadpis6"/>
    <w:uiPriority w:val="9"/>
    <w:rsid w:val="00C92BAB"/>
    <w:rPr>
      <w:rFonts w:ascii="Cambria" w:eastAsia="Calibri" w:hAnsi="Cambria" w:cs="Times New Roman"/>
      <w:i/>
      <w:iCs/>
      <w:color w:val="243F60"/>
      <w:sz w:val="20"/>
      <w:szCs w:val="20"/>
      <w:lang w:val="x-none" w:eastAsia="x-none"/>
    </w:rPr>
  </w:style>
  <w:style w:type="character" w:customStyle="1" w:styleId="Nadpis7Char">
    <w:name w:val="Nadpis 7 Char"/>
    <w:basedOn w:val="Standardnpsmoodstavce"/>
    <w:link w:val="Nadpis7"/>
    <w:uiPriority w:val="9"/>
    <w:rsid w:val="00C92BAB"/>
    <w:rPr>
      <w:rFonts w:ascii="Cambria" w:eastAsia="Calibri" w:hAnsi="Cambria" w:cs="Times New Roman"/>
      <w:i/>
      <w:iCs/>
      <w:color w:val="404040"/>
      <w:sz w:val="20"/>
      <w:szCs w:val="20"/>
      <w:lang w:val="x-none" w:eastAsia="x-none"/>
    </w:rPr>
  </w:style>
  <w:style w:type="character" w:customStyle="1" w:styleId="Nadpis8Char">
    <w:name w:val="Nadpis 8 Char"/>
    <w:basedOn w:val="Standardnpsmoodstavce"/>
    <w:link w:val="Nadpis8"/>
    <w:uiPriority w:val="9"/>
    <w:rsid w:val="00C92BAB"/>
    <w:rPr>
      <w:rFonts w:ascii="Cambria" w:eastAsia="Calibri" w:hAnsi="Cambria" w:cs="Times New Roman"/>
      <w:color w:val="404040"/>
      <w:sz w:val="20"/>
      <w:szCs w:val="20"/>
      <w:lang w:val="x-none" w:eastAsia="x-none"/>
    </w:rPr>
  </w:style>
  <w:style w:type="character" w:customStyle="1" w:styleId="Nadpis9Char">
    <w:name w:val="Nadpis 9 Char"/>
    <w:basedOn w:val="Standardnpsmoodstavce"/>
    <w:link w:val="Nadpis9"/>
    <w:uiPriority w:val="9"/>
    <w:rsid w:val="00C92BAB"/>
    <w:rPr>
      <w:rFonts w:ascii="Cambria" w:eastAsia="Calibri" w:hAnsi="Cambria" w:cs="Times New Roman"/>
      <w:i/>
      <w:iCs/>
      <w:color w:val="404040"/>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harita@charita-most.cz" TargetMode="External"/><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157A3-8316-45F8-9194-4A6CCB072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1796</Words>
  <Characters>10597</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Charita</dc:creator>
  <cp:keywords/>
  <dc:description/>
  <cp:lastModifiedBy>Lenka Cibulová</cp:lastModifiedBy>
  <cp:revision>4</cp:revision>
  <dcterms:created xsi:type="dcterms:W3CDTF">2026-03-27T11:25:00Z</dcterms:created>
  <dcterms:modified xsi:type="dcterms:W3CDTF">2026-07-16T07:25:00Z</dcterms:modified>
</cp:coreProperties>
</file>